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A4FF8" w:rsidRDefault="000A4FF8">
      <w:pPr>
        <w:pStyle w:val="1"/>
      </w:pPr>
      <w:r>
        <w:fldChar w:fldCharType="begin"/>
      </w:r>
      <w:r>
        <w:instrText>HYPERLINK "http://ivo.garant.ru/document/redirect/401432062/0"</w:instrText>
      </w:r>
      <w:r>
        <w:fldChar w:fldCharType="separate"/>
      </w:r>
      <w:r>
        <w:rPr>
          <w:rStyle w:val="a4"/>
          <w:rFonts w:cs="Times New Roman CYR"/>
          <w:b w:val="0"/>
          <w:bCs w:val="0"/>
        </w:rPr>
        <w:t>Постановление Правительства РФ от 30 июня 2021 г. N 1090 "О федеральном государственном контроле (надзоре) в области охраны и использования особо охраняемых природных территорий" (с изменениями и дополнениями)</w:t>
      </w:r>
      <w:r>
        <w:fldChar w:fldCharType="end"/>
      </w:r>
    </w:p>
    <w:p w:rsidR="000A4FF8" w:rsidRDefault="000A4FF8">
      <w:pPr>
        <w:pStyle w:val="ab"/>
      </w:pPr>
      <w:r>
        <w:t>С изменениями и дополнениями от:</w:t>
      </w:r>
    </w:p>
    <w:p w:rsidR="000A4FF8" w:rsidRDefault="000A4FF8">
      <w:pPr>
        <w:pStyle w:val="a9"/>
        <w:rPr>
          <w:shd w:val="clear" w:color="auto" w:fill="EAEFED"/>
        </w:rPr>
      </w:pPr>
      <w:r>
        <w:t xml:space="preserve"> </w:t>
      </w:r>
      <w:r>
        <w:rPr>
          <w:shd w:val="clear" w:color="auto" w:fill="EAEFED"/>
        </w:rPr>
        <w:t>16 марта 2022 г.</w:t>
      </w:r>
    </w:p>
    <w:p w:rsidR="000A4FF8" w:rsidRDefault="000A4FF8"/>
    <w:p w:rsidR="000A4FF8" w:rsidRDefault="000A4FF8">
      <w:r>
        <w:t xml:space="preserve">В соответствии с </w:t>
      </w:r>
      <w:hyperlink r:id="rId7" w:history="1">
        <w:r>
          <w:rPr>
            <w:rStyle w:val="a4"/>
            <w:rFonts w:cs="Times New Roman CYR"/>
          </w:rPr>
          <w:t>пунктом 1 статьи 33</w:t>
        </w:r>
      </w:hyperlink>
      <w:r>
        <w:t xml:space="preserve"> Федерального закона "Об особо охраняемых природных территориях" и </w:t>
      </w:r>
      <w:hyperlink r:id="rId8"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 Правительство Российской Федерации постановляет:</w:t>
      </w:r>
    </w:p>
    <w:p w:rsidR="000A4FF8" w:rsidRDefault="000A4FF8">
      <w:bookmarkStart w:id="1" w:name="sub_1"/>
      <w:r>
        <w:t xml:space="preserve">1. Утвердить прилагаемое </w:t>
      </w:r>
      <w:hyperlink w:anchor="sub_1000" w:history="1">
        <w:r>
          <w:rPr>
            <w:rStyle w:val="a4"/>
            <w:rFonts w:cs="Times New Roman CYR"/>
          </w:rPr>
          <w:t>Положение</w:t>
        </w:r>
      </w:hyperlink>
      <w:r>
        <w:t xml:space="preserve"> о федеральном государственном контроле (надзоре) в области охраны и использования особо охраняемых природных территорий.</w:t>
      </w:r>
    </w:p>
    <w:p w:rsidR="000A4FF8" w:rsidRDefault="000A4FF8">
      <w:bookmarkStart w:id="2" w:name="sub_2"/>
      <w:bookmarkEnd w:id="1"/>
      <w:r>
        <w:t>2. Реализация полномочий, предусмотренных настоящим постановлением, осуществляется Федеральной службой по надзору в сфере природопользования 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в пределах установленной предельной численности работников указанных Службы и учреждений, а также бюджетных ассигнований, предусмотренных им в соответствующем бюджете на руководство и управление в сфере установленных функций.</w:t>
      </w:r>
    </w:p>
    <w:p w:rsidR="000A4FF8" w:rsidRDefault="000A4FF8">
      <w:bookmarkStart w:id="3" w:name="sub_3"/>
      <w:bookmarkEnd w:id="2"/>
      <w:r>
        <w:t xml:space="preserve">3. Установить, что плановые проверки в области охраны и использования особо охраняемых природных территорий федерального значения, проведение которых было запланировано на 2021 год и дата проведения которых наступает позднее 30 июня 2021 г., осуществляются в соответствии с </w:t>
      </w:r>
      <w:hyperlink w:anchor="sub_1000" w:history="1">
        <w:r>
          <w:rPr>
            <w:rStyle w:val="a4"/>
            <w:rFonts w:cs="Times New Roman CYR"/>
          </w:rPr>
          <w:t>Положением</w:t>
        </w:r>
      </w:hyperlink>
      <w:r>
        <w:t>, утвержденным настоящим постановлением.</w:t>
      </w:r>
    </w:p>
    <w:p w:rsidR="000A4FF8" w:rsidRDefault="000A4FF8">
      <w:bookmarkStart w:id="4" w:name="sub_4"/>
      <w:bookmarkEnd w:id="3"/>
      <w:r>
        <w:t>4. Признать утратившими силу:</w:t>
      </w:r>
    </w:p>
    <w:bookmarkStart w:id="5" w:name="sub_41"/>
    <w:bookmarkEnd w:id="4"/>
    <w:p w:rsidR="000A4FF8" w:rsidRDefault="000A4FF8">
      <w:r>
        <w:fldChar w:fldCharType="begin"/>
      </w:r>
      <w:r>
        <w:instrText>HYPERLINK "http://ivo.garant.ru/document/redirect/70290092/0"</w:instrText>
      </w:r>
      <w:r>
        <w:fldChar w:fldCharType="separate"/>
      </w:r>
      <w:r>
        <w:rPr>
          <w:rStyle w:val="a4"/>
          <w:rFonts w:cs="Times New Roman CYR"/>
        </w:rPr>
        <w:t>постановление</w:t>
      </w:r>
      <w:r>
        <w:fldChar w:fldCharType="end"/>
      </w:r>
      <w:r>
        <w:t xml:space="preserve"> Правительства Российской Федерации от 24 декабря 2012 г. N 1391 "О государственном надзоре в области охраны и использования особо охраняемых природных территорий федерального значения" (Собрание законодательства Российской Федерации, 2012, N 53, ст. 7946);</w:t>
      </w:r>
    </w:p>
    <w:bookmarkStart w:id="6" w:name="sub_42"/>
    <w:bookmarkEnd w:id="5"/>
    <w:p w:rsidR="000A4FF8" w:rsidRDefault="000A4FF8">
      <w:r>
        <w:fldChar w:fldCharType="begin"/>
      </w:r>
      <w:r>
        <w:instrText>HYPERLINK "http://ivo.garant.ru/document/redirect/71139920/0"</w:instrText>
      </w:r>
      <w:r>
        <w:fldChar w:fldCharType="separate"/>
      </w:r>
      <w:r>
        <w:rPr>
          <w:rStyle w:val="a4"/>
          <w:rFonts w:cs="Times New Roman CYR"/>
        </w:rPr>
        <w:t>постановление</w:t>
      </w:r>
      <w:r>
        <w:fldChar w:fldCharType="end"/>
      </w:r>
      <w:r>
        <w:t xml:space="preserve"> Правительства Российской Федерации от 17 июля 2015 г. N 717 "О внесении изменений в Положение о государственном надзоре в области охраны и использования особо охраняемых природных территорий федерального значения" (Собрание законодательства Российской Федерации, 2015, N 30, ст. 4595);</w:t>
      </w:r>
    </w:p>
    <w:bookmarkStart w:id="7" w:name="sub_43"/>
    <w:bookmarkEnd w:id="6"/>
    <w:p w:rsidR="000A4FF8" w:rsidRDefault="000A4FF8">
      <w:r>
        <w:fldChar w:fldCharType="begin"/>
      </w:r>
      <w:r>
        <w:instrText>HYPERLINK "http://ivo.garant.ru/document/redirect/72190082/0"</w:instrText>
      </w:r>
      <w:r>
        <w:fldChar w:fldCharType="separate"/>
      </w:r>
      <w:r>
        <w:rPr>
          <w:rStyle w:val="a4"/>
          <w:rFonts w:cs="Times New Roman CYR"/>
        </w:rPr>
        <w:t>постановление</w:t>
      </w:r>
      <w:r>
        <w:fldChar w:fldCharType="end"/>
      </w:r>
      <w:r>
        <w:t xml:space="preserve"> Правительства Российской Федерации от 2 марта 2019 г. N 233 "О внесении изменений в некоторые акты Правительства Российской Федерации" (Собрание законодательства Российской Федерации, 2019, N 11, ст. 1118).</w:t>
      </w:r>
    </w:p>
    <w:p w:rsidR="000A4FF8" w:rsidRDefault="000A4FF8">
      <w:bookmarkStart w:id="8" w:name="sub_5"/>
      <w:bookmarkEnd w:id="7"/>
      <w:r>
        <w:t xml:space="preserve">5. Настоящее постановление вступает в силу со дня его </w:t>
      </w:r>
      <w:hyperlink r:id="rId9" w:history="1">
        <w:r>
          <w:rPr>
            <w:rStyle w:val="a4"/>
            <w:rFonts w:cs="Times New Roman CYR"/>
          </w:rPr>
          <w:t>официального опубликования</w:t>
        </w:r>
      </w:hyperlink>
      <w:r>
        <w:t>.</w:t>
      </w:r>
    </w:p>
    <w:bookmarkEnd w:id="8"/>
    <w:p w:rsidR="000A4FF8" w:rsidRDefault="000A4FF8"/>
    <w:tbl>
      <w:tblPr>
        <w:tblW w:w="5000" w:type="pct"/>
        <w:tblInd w:w="108" w:type="dxa"/>
        <w:tblLook w:val="0000" w:firstRow="0" w:lastRow="0" w:firstColumn="0" w:lastColumn="0" w:noHBand="0" w:noVBand="0"/>
      </w:tblPr>
      <w:tblGrid>
        <w:gridCol w:w="6866"/>
        <w:gridCol w:w="3434"/>
      </w:tblGrid>
      <w:tr w:rsidR="000A4FF8">
        <w:tblPrEx>
          <w:tblCellMar>
            <w:top w:w="0" w:type="dxa"/>
            <w:bottom w:w="0" w:type="dxa"/>
          </w:tblCellMar>
        </w:tblPrEx>
        <w:tc>
          <w:tcPr>
            <w:tcW w:w="3302" w:type="pct"/>
            <w:tcBorders>
              <w:top w:val="nil"/>
              <w:left w:val="nil"/>
              <w:bottom w:val="nil"/>
              <w:right w:val="nil"/>
            </w:tcBorders>
          </w:tcPr>
          <w:p w:rsidR="000A4FF8" w:rsidRDefault="000A4FF8">
            <w:pPr>
              <w:pStyle w:val="ac"/>
            </w:pPr>
            <w:r>
              <w:t>Председатель Правительства</w:t>
            </w:r>
            <w:r>
              <w:br/>
              <w:t>Российской Федерации</w:t>
            </w:r>
          </w:p>
        </w:tc>
        <w:tc>
          <w:tcPr>
            <w:tcW w:w="1651" w:type="pct"/>
            <w:tcBorders>
              <w:top w:val="nil"/>
              <w:left w:val="nil"/>
              <w:bottom w:val="nil"/>
              <w:right w:val="nil"/>
            </w:tcBorders>
          </w:tcPr>
          <w:p w:rsidR="000A4FF8" w:rsidRDefault="000A4FF8">
            <w:pPr>
              <w:pStyle w:val="aa"/>
              <w:jc w:val="right"/>
            </w:pPr>
            <w:r>
              <w:t>М. Мишустин</w:t>
            </w:r>
          </w:p>
        </w:tc>
      </w:tr>
    </w:tbl>
    <w:p w:rsidR="000A4FF8" w:rsidRDefault="000A4FF8"/>
    <w:p w:rsidR="000A4FF8" w:rsidRDefault="000A4FF8">
      <w:pPr>
        <w:ind w:firstLine="698"/>
        <w:jc w:val="right"/>
      </w:pPr>
      <w:bookmarkStart w:id="9" w:name="sub_1000"/>
      <w:r>
        <w:rPr>
          <w:rStyle w:val="a3"/>
          <w:bCs/>
        </w:rPr>
        <w:t>УТВЕРЖДЕНО</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30 июня 2021 г. N 1090</w:t>
      </w:r>
    </w:p>
    <w:bookmarkEnd w:id="9"/>
    <w:p w:rsidR="000A4FF8" w:rsidRDefault="000A4FF8"/>
    <w:p w:rsidR="000A4FF8" w:rsidRDefault="000A4FF8">
      <w:pPr>
        <w:pStyle w:val="1"/>
      </w:pPr>
      <w:r>
        <w:t>Положение</w:t>
      </w:r>
      <w:r>
        <w:br/>
        <w:t>о федеральном государственном контроле (надзоре) в области охраны и использования особо охраняемых природных территорий</w:t>
      </w:r>
    </w:p>
    <w:p w:rsidR="000A4FF8" w:rsidRDefault="000A4FF8">
      <w:pPr>
        <w:pStyle w:val="ab"/>
      </w:pPr>
      <w:r>
        <w:lastRenderedPageBreak/>
        <w:t>С изменениями и дополнениями от:</w:t>
      </w:r>
    </w:p>
    <w:p w:rsidR="000A4FF8" w:rsidRDefault="000A4FF8">
      <w:pPr>
        <w:pStyle w:val="a9"/>
        <w:rPr>
          <w:shd w:val="clear" w:color="auto" w:fill="EAEFED"/>
        </w:rPr>
      </w:pPr>
      <w:r>
        <w:t xml:space="preserve"> </w:t>
      </w:r>
      <w:r>
        <w:rPr>
          <w:shd w:val="clear" w:color="auto" w:fill="EAEFED"/>
        </w:rPr>
        <w:t>16 марта 2022 г.</w:t>
      </w:r>
    </w:p>
    <w:p w:rsidR="000A4FF8" w:rsidRDefault="000A4FF8"/>
    <w:p w:rsidR="000A4FF8" w:rsidRDefault="000A4FF8">
      <w:bookmarkStart w:id="10" w:name="sub_1001"/>
      <w:r>
        <w:t>1. Настоящее Положение определяет порядок осуществления федерального государственного контроля (надзора) в области охраны и использования особо охраняемых природных территорий (далее - государственный надзор).</w:t>
      </w:r>
    </w:p>
    <w:p w:rsidR="000A4FF8" w:rsidRDefault="000A4FF8">
      <w:bookmarkStart w:id="11" w:name="sub_1002"/>
      <w:bookmarkEnd w:id="10"/>
      <w:r>
        <w:t xml:space="preserve">2. Предметом государственного надзора является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w:t>
      </w:r>
      <w:hyperlink r:id="rId10" w:history="1">
        <w:r>
          <w:rPr>
            <w:rStyle w:val="a4"/>
            <w:rFonts w:cs="Times New Roman CYR"/>
          </w:rPr>
          <w:t>Федеральным законом</w:t>
        </w:r>
      </w:hyperlink>
      <w:r>
        <w:t xml:space="preserve"> "Об особо охраняемых природных территориях", положениями об особо охраняемых природных территориях, положениями об охранных зонах особо охраняемых природных территорий,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(далее - обязательные требования), касающихся:</w:t>
      </w:r>
    </w:p>
    <w:bookmarkEnd w:id="11"/>
    <w:p w:rsidR="000A4FF8" w:rsidRDefault="000A4FF8">
      <w:r>
        <w:t>режима особо охраняемой природной территории;</w:t>
      </w:r>
    </w:p>
    <w:p w:rsidR="000A4FF8" w:rsidRDefault="000A4FF8">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0A4FF8" w:rsidRDefault="000A4FF8">
      <w:r>
        <w:t>режима охранных зон особо охраняемых природных территорий.</w:t>
      </w:r>
    </w:p>
    <w:p w:rsidR="000A4FF8" w:rsidRDefault="000A4FF8">
      <w:bookmarkStart w:id="12" w:name="sub_1003"/>
      <w:r>
        <w:t>3. Государственный надзор осуществляется:</w:t>
      </w:r>
    </w:p>
    <w:p w:rsidR="000A4FF8" w:rsidRDefault="000A4FF8">
      <w:bookmarkStart w:id="13" w:name="sub_100302"/>
      <w:bookmarkEnd w:id="12"/>
      <w:r>
        <w:t>федеральными государственными бюджетными учреждениями в отношении управляемых ими особо охраняемых природных территорий федерального значения и их охранных зон;</w:t>
      </w:r>
    </w:p>
    <w:p w:rsidR="000A4FF8" w:rsidRDefault="000A4FF8">
      <w:bookmarkStart w:id="14" w:name="sub_100303"/>
      <w:bookmarkEnd w:id="13"/>
      <w:r>
        <w:t>Федеральной службой по надзору в сфере природопользования (ее территориальными органами)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sidR="000A4FF8" w:rsidRDefault="000A4FF8">
      <w:bookmarkStart w:id="15" w:name="sub_1004"/>
      <w:bookmarkEnd w:id="14"/>
      <w:r>
        <w:t>4. К объектам государственного надзора относятся:</w:t>
      </w:r>
    </w:p>
    <w:p w:rsidR="000A4FF8" w:rsidRDefault="000A4FF8">
      <w:bookmarkStart w:id="16" w:name="sub_10041"/>
      <w:bookmarkEnd w:id="15"/>
      <w:r>
        <w:t>а)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A4FF8" w:rsidRDefault="000A4FF8">
      <w:bookmarkStart w:id="17" w:name="sub_10042"/>
      <w:bookmarkEnd w:id="16"/>
      <w:r>
        <w:t>б)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0A4FF8" w:rsidRDefault="000A4FF8">
      <w:bookmarkStart w:id="18" w:name="sub_1005"/>
      <w:bookmarkEnd w:id="17"/>
      <w:r>
        <w:t>5. Должностными лицами Федеральной службы по надзору в сфере природопользования (ее территориальных органов), уполномоченными принимать решение о проведении контрольных (надзорных) мероприятий, являются:</w:t>
      </w:r>
    </w:p>
    <w:bookmarkEnd w:id="18"/>
    <w:p w:rsidR="000A4FF8" w:rsidRDefault="000A4FF8">
      <w:r>
        <w:t>руководитель (его заместитель) Федеральной службы по надзору в сфере природопользования;</w:t>
      </w:r>
    </w:p>
    <w:p w:rsidR="000A4FF8" w:rsidRDefault="000A4FF8">
      <w:r>
        <w:t>руководитель (его заместитель) территориального органа Федеральной службы по надзору в сфере природопользования.</w:t>
      </w:r>
    </w:p>
    <w:p w:rsidR="000A4FF8" w:rsidRDefault="000A4FF8">
      <w:r>
        <w:t>От имени Федеральной службы по надзору в сфере природопользования (ее территориальных органов) государственный надзор вправе осуществлять:</w:t>
      </w:r>
    </w:p>
    <w:p w:rsidR="000A4FF8" w:rsidRDefault="000A4FF8">
      <w:bookmarkStart w:id="19" w:name="sub_1055"/>
      <w:r>
        <w:t>руководитель (его заместитель) Федеральной службы по надзору в сфере природопользования;</w:t>
      </w:r>
    </w:p>
    <w:bookmarkEnd w:id="19"/>
    <w:p w:rsidR="000A4FF8" w:rsidRDefault="000A4FF8">
      <w:r>
        <w:lastRenderedPageBreak/>
        <w:t>должностные лица Федеральной службы по надзору в сфере природопользования, в должностные обязанности которых в соответствии с должностным регламентом входит осуществление полномочий государственного контроля (надзора), в том числе проведение профилактических мероприятий и контрольных (надзорных) мероприятий (далее - должностные обязанности);</w:t>
      </w:r>
    </w:p>
    <w:p w:rsidR="000A4FF8" w:rsidRDefault="000A4FF8">
      <w:r>
        <w:t>руководитель (его заместитель) территориального органа Федеральной службы по надзору в сфере природопользования;</w:t>
      </w:r>
    </w:p>
    <w:p w:rsidR="000A4FF8" w:rsidRDefault="000A4FF8">
      <w:r>
        <w:t>должностные лица территориального органа Федеральной службы по надзору в сфере природопользования в соответствии с должностными обязанностями.</w:t>
      </w:r>
    </w:p>
    <w:p w:rsidR="000A4FF8" w:rsidRDefault="000A4FF8">
      <w:r>
        <w:t xml:space="preserve">Для целей применения настоящего Положения под должностными лицами, указанными в </w:t>
      </w:r>
      <w:hyperlink w:anchor="sub_1055" w:history="1">
        <w:r>
          <w:rPr>
            <w:rStyle w:val="a4"/>
            <w:rFonts w:cs="Times New Roman CYR"/>
          </w:rPr>
          <w:t>абзацах пятом - восьмом</w:t>
        </w:r>
      </w:hyperlink>
      <w:r>
        <w:t xml:space="preserve"> настоящего пункта понимаются должностные лица Федеральной службы по надзору в сфере природопользования.</w:t>
      </w:r>
    </w:p>
    <w:p w:rsidR="000A4FF8" w:rsidRDefault="000A4FF8">
      <w:bookmarkStart w:id="20" w:name="sub_1006"/>
      <w:r>
        <w:t>6. Должностным лицом федеральных государственных бюджетных учреждений, управляющих особо охраняемыми природными территориями федерального значения (далее - учреждение), уполномоченным принимать решение о проведении контрольных (надзорных) мероприятий, является руководитель учреждения (его заместитель).</w:t>
      </w:r>
    </w:p>
    <w:bookmarkEnd w:id="20"/>
    <w:p w:rsidR="000A4FF8" w:rsidRDefault="000A4FF8">
      <w:r>
        <w:t>От имени учреждений государственный надзор вправе осуществлять:</w:t>
      </w:r>
    </w:p>
    <w:p w:rsidR="000A4FF8" w:rsidRDefault="000A4FF8">
      <w:r>
        <w:t>руководитель (его заместитель) учреждения;</w:t>
      </w:r>
    </w:p>
    <w:p w:rsidR="000A4FF8" w:rsidRDefault="000A4FF8">
      <w:r>
        <w:t>должностные лица учреждений, в должностные обязанности которых в соответствии с должностной инструкцией входит осуществление полномочий государственного контроля (надзора), в том числе проведение профилактических мероприятий и контрольных (надзорных) мероприятий.</w:t>
      </w:r>
    </w:p>
    <w:p w:rsidR="000A4FF8" w:rsidRDefault="000A4FF8">
      <w:bookmarkStart w:id="21" w:name="sub_1007"/>
      <w:r>
        <w:t xml:space="preserve">7. Должностные лица, указанные в </w:t>
      </w:r>
      <w:hyperlink w:anchor="sub_1005" w:history="1">
        <w:r>
          <w:rPr>
            <w:rStyle w:val="a4"/>
            <w:rFonts w:cs="Times New Roman CYR"/>
          </w:rPr>
          <w:t>пунктах 5</w:t>
        </w:r>
      </w:hyperlink>
      <w:r>
        <w:t xml:space="preserve"> и </w:t>
      </w:r>
      <w:hyperlink w:anchor="sub_1006" w:history="1">
        <w:r>
          <w:rPr>
            <w:rStyle w:val="a4"/>
            <w:rFonts w:cs="Times New Roman CYR"/>
          </w:rPr>
          <w:t>6</w:t>
        </w:r>
      </w:hyperlink>
      <w:r>
        <w:t xml:space="preserve"> настоящего Положения, в объеме проводимых контрольных (надзорных) мероприятий наряду с правами, установленными </w:t>
      </w:r>
      <w:hyperlink r:id="rId11"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 и </w:t>
      </w:r>
      <w:hyperlink r:id="rId12" w:history="1">
        <w:r>
          <w:rPr>
            <w:rStyle w:val="a4"/>
            <w:rFonts w:cs="Times New Roman CYR"/>
          </w:rPr>
          <w:t>Федеральным законом</w:t>
        </w:r>
      </w:hyperlink>
      <w:r>
        <w:t xml:space="preserve"> "Об особо охраняемых природных территориях", в пределах установленной компетенции имеют право в том числе:</w:t>
      </w:r>
    </w:p>
    <w:p w:rsidR="000A4FF8" w:rsidRDefault="000A4FF8">
      <w:bookmarkStart w:id="22" w:name="sub_1071"/>
      <w:bookmarkEnd w:id="21"/>
      <w:r>
        <w:t>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0A4FF8" w:rsidRDefault="000A4FF8">
      <w:bookmarkStart w:id="23" w:name="sub_1072"/>
      <w:bookmarkEnd w:id="22"/>
      <w:r>
        <w:t>б) производить в границах особо охраняемых природных территорий и их охранных зон досмотр транспортных средств, личных вещей граждан;</w:t>
      </w:r>
    </w:p>
    <w:p w:rsidR="000A4FF8" w:rsidRDefault="000A4FF8">
      <w:bookmarkStart w:id="24" w:name="sub_1073"/>
      <w:bookmarkEnd w:id="23"/>
      <w:r>
        <w:t>в) проверять наличие разрешения на хранение и ношение охотничьего оружия;</w:t>
      </w:r>
    </w:p>
    <w:p w:rsidR="000A4FF8" w:rsidRDefault="000A4FF8">
      <w:bookmarkStart w:id="25" w:name="sub_1074"/>
      <w:bookmarkEnd w:id="24"/>
      <w:r>
        <w:t>г) проверять имеющиеся у граждан орудия и продукцию природопользования.</w:t>
      </w:r>
    </w:p>
    <w:p w:rsidR="000A4FF8" w:rsidRDefault="000A4FF8">
      <w:bookmarkStart w:id="26" w:name="sub_1008"/>
      <w:bookmarkEnd w:id="25"/>
      <w:r>
        <w:t xml:space="preserve">8. Должностные лица, указанные в </w:t>
      </w:r>
      <w:hyperlink w:anchor="sub_1005" w:history="1">
        <w:r>
          <w:rPr>
            <w:rStyle w:val="a4"/>
            <w:rFonts w:cs="Times New Roman CYR"/>
          </w:rPr>
          <w:t>пунктах 5</w:t>
        </w:r>
      </w:hyperlink>
      <w:r>
        <w:t xml:space="preserve"> и </w:t>
      </w:r>
      <w:hyperlink w:anchor="sub_1006" w:history="1">
        <w:r>
          <w:rPr>
            <w:rStyle w:val="a4"/>
            <w:rFonts w:cs="Times New Roman CYR"/>
          </w:rPr>
          <w:t>6</w:t>
        </w:r>
      </w:hyperlink>
      <w:r>
        <w:t xml:space="preserve"> настоящего Положения, наряду с решениями, принимаемыми в процессе и по результатам проведения контрольных (надзорных) мероприятий, установленными </w:t>
      </w:r>
      <w:hyperlink r:id="rId13"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rsidR="000A4FF8" w:rsidRDefault="000A4FF8">
      <w:bookmarkStart w:id="27" w:name="sub_1081"/>
      <w:bookmarkEnd w:id="26"/>
      <w:r>
        <w:t xml:space="preserve">а) изымать у граждан, нарушивших </w:t>
      </w:r>
      <w:hyperlink r:id="rId14" w:history="1">
        <w:r>
          <w:rPr>
            <w:rStyle w:val="a4"/>
            <w:rFonts w:cs="Times New Roman CYR"/>
          </w:rPr>
          <w:t>законодательство</w:t>
        </w:r>
      </w:hyperlink>
      <w:r>
        <w:t xml:space="preserve">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0A4FF8" w:rsidRDefault="000A4FF8">
      <w:bookmarkStart w:id="28" w:name="sub_1082"/>
      <w:bookmarkEnd w:id="27"/>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размещения объекта капитального строительства;</w:t>
      </w:r>
    </w:p>
    <w:p w:rsidR="000A4FF8" w:rsidRDefault="000A4FF8">
      <w:bookmarkStart w:id="29" w:name="sub_1083"/>
      <w:bookmarkEnd w:id="28"/>
      <w:r>
        <w:t xml:space="preserve">в) предъявлять иски физическим и юридическим лицам о взыскании в пользу </w:t>
      </w:r>
      <w:r>
        <w:lastRenderedPageBreak/>
        <w:t>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sidR="000A4FF8" w:rsidRDefault="000A4FF8">
      <w:bookmarkStart w:id="30" w:name="sub_1084"/>
      <w:bookmarkEnd w:id="29"/>
      <w:r>
        <w:t xml:space="preserve">г) задерживать в границах особо охраняемых природных территорий и их охранных зон граждан, нарушивших </w:t>
      </w:r>
      <w:hyperlink r:id="rId15" w:history="1">
        <w:r>
          <w:rPr>
            <w:rStyle w:val="a4"/>
            <w:rFonts w:cs="Times New Roman CYR"/>
          </w:rPr>
          <w:t>законодательство</w:t>
        </w:r>
      </w:hyperlink>
      <w:r>
        <w:t xml:space="preserve"> Российской Федерации об особо охраняемых природных территориях, и доставлять указанных граждан в правоохранительные органы.</w:t>
      </w:r>
    </w:p>
    <w:p w:rsidR="000A4FF8" w:rsidRDefault="000A4FF8">
      <w:bookmarkStart w:id="31" w:name="sub_1009"/>
      <w:bookmarkEnd w:id="30"/>
      <w:r>
        <w:t>9. В целях настоящего Положения под орудиями незаконного природопользования понимаются предметы, используемые для добывания (заготовки) и уничтожения объектов животного и растительного мира или для иных способов незаконного природопользования, под продукцией незаконного природопользования понимаются животные, растения, грибы, палеонтологические объекты, минералы, иные природные объекты, добытые (заготовленные) в ходе правонарушения, а также их части и полученная из них продукция.</w:t>
      </w:r>
    </w:p>
    <w:p w:rsidR="000A4FF8" w:rsidRDefault="000A4FF8">
      <w:bookmarkStart w:id="32" w:name="sub_1010"/>
      <w:bookmarkEnd w:id="31"/>
      <w:r>
        <w:t>10. Учет объектов государственного надзора осуществляется при ведении государственного кадастра особо охраняемых природных территорий федерального значения.</w:t>
      </w:r>
    </w:p>
    <w:p w:rsidR="000A4FF8" w:rsidRDefault="000A4FF8">
      <w:bookmarkStart w:id="33" w:name="sub_1011"/>
      <w:bookmarkEnd w:id="32"/>
      <w:r>
        <w:t>11. Федеральная служба по надзору в сфере природопользования (ее территориальные органы) и федеральные государственные бюджетные учреждения, осуществляющие надзор в отношении управляемых ими особо охраняемых природных территорий федерального значения и их охранных зон (далее - надзорные органы), для целей управления рисками причинения вреда (ущерба) при осуществлении плановых контрольных (надзорных) мероприятий относят объекты государственного надзора к одной из следующих категорий риска причинения вреда (ущерба) (далее - категории риска):</w:t>
      </w:r>
    </w:p>
    <w:p w:rsidR="000A4FF8" w:rsidRDefault="000A4FF8">
      <w:bookmarkStart w:id="34" w:name="sub_1111"/>
      <w:bookmarkEnd w:id="33"/>
      <w:r>
        <w:t>а) чрезвычайно высокий риск;</w:t>
      </w:r>
    </w:p>
    <w:p w:rsidR="000A4FF8" w:rsidRDefault="000A4FF8">
      <w:bookmarkStart w:id="35" w:name="sub_1112"/>
      <w:bookmarkEnd w:id="34"/>
      <w:r>
        <w:t>б) высокий риск;</w:t>
      </w:r>
    </w:p>
    <w:p w:rsidR="000A4FF8" w:rsidRDefault="000A4FF8">
      <w:bookmarkStart w:id="36" w:name="sub_1113"/>
      <w:bookmarkEnd w:id="35"/>
      <w:r>
        <w:t>в) значительный риск;</w:t>
      </w:r>
    </w:p>
    <w:p w:rsidR="000A4FF8" w:rsidRDefault="000A4FF8">
      <w:bookmarkStart w:id="37" w:name="sub_1114"/>
      <w:bookmarkEnd w:id="36"/>
      <w:r>
        <w:t>г) средний риск;</w:t>
      </w:r>
    </w:p>
    <w:p w:rsidR="000A4FF8" w:rsidRDefault="000A4FF8">
      <w:bookmarkStart w:id="38" w:name="sub_1115"/>
      <w:bookmarkEnd w:id="37"/>
      <w:r>
        <w:t>д) умеренный риск;</w:t>
      </w:r>
    </w:p>
    <w:p w:rsidR="000A4FF8" w:rsidRDefault="000A4FF8">
      <w:bookmarkStart w:id="39" w:name="sub_1116"/>
      <w:bookmarkEnd w:id="38"/>
      <w:r>
        <w:t>е) низкий риск.</w:t>
      </w:r>
    </w:p>
    <w:p w:rsidR="000A4FF8" w:rsidRDefault="000A4FF8">
      <w:bookmarkStart w:id="40" w:name="sub_1012"/>
      <w:bookmarkEnd w:id="39"/>
      <w:r>
        <w:t>12. Объекты государственного надзора относятся к следующим категориям риска:</w:t>
      </w:r>
    </w:p>
    <w:p w:rsidR="000A4FF8" w:rsidRDefault="000A4FF8">
      <w:bookmarkStart w:id="41" w:name="sub_1121"/>
      <w:bookmarkEnd w:id="40"/>
      <w:r>
        <w:t>а) категория значительного риска - деятельность граждан и организаций в границах государственных природных заповедников и национальных парков;</w:t>
      </w:r>
    </w:p>
    <w:p w:rsidR="000A4FF8" w:rsidRDefault="000A4FF8">
      <w:bookmarkStart w:id="42" w:name="sub_1122"/>
      <w:bookmarkEnd w:id="41"/>
      <w:r>
        <w:t>б) категория среднего риска - деятельность граждан и организаций в границах:</w:t>
      </w:r>
    </w:p>
    <w:bookmarkEnd w:id="42"/>
    <w:p w:rsidR="000A4FF8" w:rsidRDefault="000A4FF8">
      <w:r>
        <w:t>охранных зон государственных природных заповедников;</w:t>
      </w:r>
    </w:p>
    <w:p w:rsidR="000A4FF8" w:rsidRDefault="000A4FF8">
      <w:r>
        <w:t>охранных зон национальных парков;</w:t>
      </w:r>
    </w:p>
    <w:p w:rsidR="000A4FF8" w:rsidRDefault="000A4FF8">
      <w:r>
        <w:t>государственных природных заказников;</w:t>
      </w:r>
    </w:p>
    <w:p w:rsidR="000A4FF8" w:rsidRDefault="000A4FF8">
      <w:r>
        <w:t>памятников природы;</w:t>
      </w:r>
    </w:p>
    <w:p w:rsidR="000A4FF8" w:rsidRDefault="000A4FF8">
      <w:r>
        <w:t>дендрологических парков и ботанических садов;</w:t>
      </w:r>
    </w:p>
    <w:p w:rsidR="000A4FF8" w:rsidRDefault="000A4FF8">
      <w:bookmarkStart w:id="43" w:name="sub_1123"/>
      <w:r>
        <w:t>в) категория низкого риска - деятельность граждан и организаций в границах:</w:t>
      </w:r>
    </w:p>
    <w:bookmarkEnd w:id="43"/>
    <w:p w:rsidR="000A4FF8" w:rsidRDefault="000A4FF8">
      <w:r>
        <w:t>охранных зон природных парков;</w:t>
      </w:r>
    </w:p>
    <w:p w:rsidR="000A4FF8" w:rsidRDefault="000A4FF8">
      <w:r>
        <w:t>охранных зон памятников природы.</w:t>
      </w:r>
    </w:p>
    <w:p w:rsidR="000A4FF8" w:rsidRDefault="000A4FF8">
      <w:bookmarkStart w:id="44" w:name="sub_1013"/>
      <w:r>
        <w:t xml:space="preserve">13. Объекты государственного надзора, подлежащие отнесению в соответствии с </w:t>
      </w:r>
      <w:hyperlink w:anchor="sub_1011" w:history="1">
        <w:r>
          <w:rPr>
            <w:rStyle w:val="a4"/>
            <w:rFonts w:cs="Times New Roman CYR"/>
          </w:rPr>
          <w:t>пунктом 11</w:t>
        </w:r>
      </w:hyperlink>
      <w:r>
        <w:t xml:space="preserve"> настоящего Положения к категориям значительного риска, среднего риска и низкого риска, относятся к категориям высокого риска, значительного риска, умеренного риска соответственно, в случае если такой объект размещается:</w:t>
      </w:r>
    </w:p>
    <w:bookmarkEnd w:id="44"/>
    <w:p w:rsidR="000A4FF8" w:rsidRDefault="000A4FF8">
      <w:r>
        <w:t>в границах центральной экологической зоны Байкальской природной территории;</w:t>
      </w:r>
    </w:p>
    <w:p w:rsidR="000A4FF8" w:rsidRDefault="000A4FF8">
      <w:r>
        <w:t>в границах водно-болотного угодья международного значения;</w:t>
      </w:r>
    </w:p>
    <w:p w:rsidR="000A4FF8" w:rsidRDefault="000A4FF8">
      <w:r>
        <w:t>в Арктической зоне Российской Федерации;</w:t>
      </w:r>
    </w:p>
    <w:p w:rsidR="000A4FF8" w:rsidRDefault="000A4FF8">
      <w:r>
        <w:t>в акватории внутренних морских вод Российской Федерации, территориального моря Российской Федерации;</w:t>
      </w:r>
    </w:p>
    <w:p w:rsidR="000A4FF8" w:rsidRDefault="000A4FF8">
      <w:r>
        <w:t>в водоохраной зоне моря;</w:t>
      </w:r>
    </w:p>
    <w:p w:rsidR="000A4FF8" w:rsidRDefault="000A4FF8">
      <w:r>
        <w:lastRenderedPageBreak/>
        <w:t>в границах территорий, имеющих статус Всемирного наследия ЮНЕСКО и биосферного резервата ЮНЕСКО.</w:t>
      </w:r>
    </w:p>
    <w:p w:rsidR="000A4FF8" w:rsidRDefault="000A4FF8">
      <w:bookmarkStart w:id="45" w:name="sub_1014"/>
      <w:r>
        <w:t xml:space="preserve">14. Объекты государственного надзора, отнесенные в соответствии с </w:t>
      </w:r>
      <w:hyperlink w:anchor="sub_1011" w:history="1">
        <w:r>
          <w:rPr>
            <w:rStyle w:val="a4"/>
            <w:rFonts w:cs="Times New Roman CYR"/>
          </w:rPr>
          <w:t>пунктами 11</w:t>
        </w:r>
      </w:hyperlink>
      <w:r>
        <w:t xml:space="preserve"> и </w:t>
      </w:r>
      <w:hyperlink w:anchor="sub_1012" w:history="1">
        <w:r>
          <w:rPr>
            <w:rStyle w:val="a4"/>
            <w:rFonts w:cs="Times New Roman CYR"/>
          </w:rPr>
          <w:t>12</w:t>
        </w:r>
      </w:hyperlink>
      <w:r>
        <w:t xml:space="preserve"> настоящего Положения к категориям высокого риска, значительного риска, среднего риска, умеренного риска, низкого риска, подлежат отнесению к категориям чрезвычайно высокого риска, высокого риска, значительного риска, среднего риска, умеренного риска соответственно при наличии одного из следующих решений, вступивших в законную силу в течение 3 лет, предшествующих дате принятия решения об отнесении объекта государственного надзора к категории риска:</w:t>
      </w:r>
    </w:p>
    <w:p w:rsidR="000A4FF8" w:rsidRDefault="000A4FF8">
      <w:bookmarkStart w:id="46" w:name="sub_1141"/>
      <w:bookmarkEnd w:id="45"/>
      <w:r>
        <w:t xml:space="preserve">а) постановление о назначении административного наказания, за исключением административного наказания в виде предупреждения, юридическому лицу, его должностным лицам, индивидуальному предпринимателю, гражданину за совершение на особо охраняемых природных территориях либо в их охранных зонах административного правонарушения, предусмотренного статьями Кодекса Российской Федерации об административных правонарушениях, указанными в </w:t>
      </w:r>
      <w:hyperlink r:id="rId16" w:history="1">
        <w:r>
          <w:rPr>
            <w:rStyle w:val="a4"/>
            <w:rFonts w:cs="Times New Roman CYR"/>
          </w:rPr>
          <w:t>части 1 статьи 23.25</w:t>
        </w:r>
      </w:hyperlink>
      <w:r>
        <w:t xml:space="preserve"> Кодекса Российской Федерации об административных правонарушениях, вынесенного должностными лицами надзорного органа или судом на основании протокола об административном правонарушении, составленного должностными лицами надзорного органа;</w:t>
      </w:r>
    </w:p>
    <w:p w:rsidR="000A4FF8" w:rsidRDefault="000A4FF8">
      <w:bookmarkStart w:id="47" w:name="sub_1142"/>
      <w:bookmarkEnd w:id="46"/>
      <w:r>
        <w:t xml:space="preserve">б) обвинительный приговор, предусматривающий признание должностного лица организации, индивидуального предпринимателя или гражданина виновным в совершении преступления, предусмотренного </w:t>
      </w:r>
      <w:hyperlink r:id="rId17" w:history="1">
        <w:r>
          <w:rPr>
            <w:rStyle w:val="a4"/>
            <w:rFonts w:cs="Times New Roman CYR"/>
          </w:rPr>
          <w:t>статьями 250 - 252</w:t>
        </w:r>
      </w:hyperlink>
      <w:r>
        <w:t xml:space="preserve">, </w:t>
      </w:r>
      <w:hyperlink r:id="rId18" w:history="1">
        <w:r>
          <w:rPr>
            <w:rStyle w:val="a4"/>
            <w:rFonts w:cs="Times New Roman CYR"/>
          </w:rPr>
          <w:t>254 - 262</w:t>
        </w:r>
      </w:hyperlink>
      <w:r>
        <w:t xml:space="preserve"> Уголовного кодекса Российской Федерации.</w:t>
      </w:r>
    </w:p>
    <w:p w:rsidR="000A4FF8" w:rsidRDefault="000A4FF8">
      <w:bookmarkStart w:id="48" w:name="sub_1015"/>
      <w:bookmarkEnd w:id="47"/>
      <w:r>
        <w:t xml:space="preserve">15. Объекты государственного надзора, отнесенные в соответствии с </w:t>
      </w:r>
      <w:hyperlink w:anchor="sub_1141" w:history="1">
        <w:r>
          <w:rPr>
            <w:rStyle w:val="a4"/>
            <w:rFonts w:cs="Times New Roman CYR"/>
          </w:rPr>
          <w:t>подпунктом "а" пункта 14</w:t>
        </w:r>
      </w:hyperlink>
      <w:r>
        <w:t xml:space="preserve"> настоящего Положения к категориям чрезвычайно высокого риска, высокого риска, значительного риска, среднего риска, умеренного риска, подлежат отнесению к категориям высокого риска, значительного риска, среднего риска, умеренного риска, низкого риска соответственно после устранения в установленный срок выявленного нарушения обязательных требований, подтвержденного результатами контрольного (надзорного) мероприятия.</w:t>
      </w:r>
    </w:p>
    <w:p w:rsidR="000A4FF8" w:rsidRDefault="000A4FF8">
      <w:bookmarkStart w:id="49" w:name="sub_1016"/>
      <w:bookmarkEnd w:id="48"/>
      <w:r>
        <w:t xml:space="preserve">16. Объекты государственного надзора, отнесенные в соответствии с </w:t>
      </w:r>
      <w:hyperlink w:anchor="sub_1011" w:history="1">
        <w:r>
          <w:rPr>
            <w:rStyle w:val="a4"/>
            <w:rFonts w:cs="Times New Roman CYR"/>
          </w:rPr>
          <w:t>пунктами 11</w:t>
        </w:r>
      </w:hyperlink>
      <w:r>
        <w:t xml:space="preserve"> и </w:t>
      </w:r>
      <w:hyperlink w:anchor="sub_1012" w:history="1">
        <w:r>
          <w:rPr>
            <w:rStyle w:val="a4"/>
            <w:rFonts w:cs="Times New Roman CYR"/>
          </w:rPr>
          <w:t>12</w:t>
        </w:r>
      </w:hyperlink>
      <w:r>
        <w:t xml:space="preserve"> настоящего Положения к категориям высокого риска, значительного риска, среднего риска, умеренного риска, подлежат отнесению к категориям значительного риска, среднего риска, умеренного риска, низкого риска соответственно при отсутствии в течение 3 лет, предшествующих дате принятия решения об отнесении объекта к категории риска, вступивших в законную силу решений, предусмотренных </w:t>
      </w:r>
      <w:hyperlink w:anchor="sub_1014" w:history="1">
        <w:r>
          <w:rPr>
            <w:rStyle w:val="a4"/>
            <w:rFonts w:cs="Times New Roman CYR"/>
          </w:rPr>
          <w:t>пунктом 14</w:t>
        </w:r>
      </w:hyperlink>
      <w:r>
        <w:t xml:space="preserve"> настоящего Положения, и одновременном соблюдении требований </w:t>
      </w:r>
      <w:hyperlink r:id="rId19" w:history="1">
        <w:r>
          <w:rPr>
            <w:rStyle w:val="a4"/>
            <w:rFonts w:cs="Times New Roman CYR"/>
          </w:rPr>
          <w:t>законодательства</w:t>
        </w:r>
      </w:hyperlink>
      <w:r>
        <w:t xml:space="preserve"> об особо охраняемых природных территориях и в области охраны окружающей среды.</w:t>
      </w:r>
    </w:p>
    <w:p w:rsidR="000A4FF8" w:rsidRDefault="000A4FF8">
      <w:bookmarkStart w:id="50" w:name="sub_1017"/>
      <w:bookmarkEnd w:id="49"/>
      <w:r>
        <w:t>17. В рамках осуществления государственного надзора проводятся следующие профилактические мероприятия:</w:t>
      </w:r>
    </w:p>
    <w:p w:rsidR="000A4FF8" w:rsidRDefault="000A4FF8">
      <w:bookmarkStart w:id="51" w:name="sub_1171"/>
      <w:bookmarkEnd w:id="50"/>
      <w:r>
        <w:t>а) информирование;</w:t>
      </w:r>
    </w:p>
    <w:p w:rsidR="000A4FF8" w:rsidRDefault="000A4FF8">
      <w:bookmarkStart w:id="52" w:name="sub_1172"/>
      <w:bookmarkEnd w:id="51"/>
      <w:r>
        <w:t>б) обобщение правоприменительной практики;</w:t>
      </w:r>
    </w:p>
    <w:p w:rsidR="000A4FF8" w:rsidRDefault="000A4FF8">
      <w:bookmarkStart w:id="53" w:name="sub_1173"/>
      <w:bookmarkEnd w:id="52"/>
      <w:r>
        <w:t>в) объявление предостережения;</w:t>
      </w:r>
    </w:p>
    <w:p w:rsidR="000A4FF8" w:rsidRDefault="000A4FF8">
      <w:bookmarkStart w:id="54" w:name="sub_1174"/>
      <w:bookmarkEnd w:id="53"/>
      <w:r>
        <w:t>г) консультирование;</w:t>
      </w:r>
    </w:p>
    <w:p w:rsidR="000A4FF8" w:rsidRDefault="000A4FF8">
      <w:bookmarkStart w:id="55" w:name="sub_1175"/>
      <w:bookmarkEnd w:id="54"/>
      <w:r>
        <w:t>д) профилактический визит.</w:t>
      </w:r>
    </w:p>
    <w:p w:rsidR="000A4FF8" w:rsidRDefault="000A4FF8">
      <w:bookmarkStart w:id="56" w:name="sub_1018"/>
      <w:bookmarkEnd w:id="55"/>
      <w:r>
        <w:t>18. Доклад, содержащий результаты обобщения правоприменительной практики контрольного (надзорного) органа, готовится надзорными органами с периодичностью не реже 1 раза в год. Такой доклад утверждается и размещается на официальном сайте надзорных органов в информационно-телекоммуникационной сети "Интернет" до 1 апреля года, следующего за отчетным годом.</w:t>
      </w:r>
    </w:p>
    <w:p w:rsidR="000A4FF8" w:rsidRDefault="000A4FF8">
      <w:bookmarkStart w:id="57" w:name="sub_1019"/>
      <w:bookmarkEnd w:id="56"/>
      <w:r>
        <w:t xml:space="preserve">19. 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w:t>
      </w:r>
      <w:r>
        <w:lastRenderedPageBreak/>
        <w:t>указанного предостережения не позднее 30 дней со дня получения им предостережения. Возражение в отношении предостережения рассматривается надзорным органом в течение 30 дней 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0A4FF8" w:rsidRDefault="000A4FF8">
      <w:bookmarkStart w:id="58" w:name="sub_1020"/>
      <w:bookmarkEnd w:id="57"/>
      <w:r>
        <w:t>20. Консультирование осуществляется должностными лицами надзорного органа по телефону, посредством видео-конференц-связи, на личном приеме еженедельно в сроки, определенные руководителем Федеральной службы по надзору в сфере природопользования (его территориального органа), директором учреждения, либо в ходе проведения профилактического мероприятия, контрольного (надзорного) мероприятия. При проведении консультирования осуществляется аудио- и видеозапись.</w:t>
      </w:r>
    </w:p>
    <w:bookmarkEnd w:id="58"/>
    <w:p w:rsidR="000A4FF8" w:rsidRDefault="000A4FF8">
      <w:r>
        <w:t>Время консультирования по телефону, посредством видео-конференц-связи, на личном приеме 1 контролируемого лица (его представителя) не может превышать 15 минут.</w:t>
      </w:r>
    </w:p>
    <w:p w:rsidR="000A4FF8" w:rsidRDefault="000A4FF8">
      <w:bookmarkStart w:id="59" w:name="sub_1021"/>
      <w:r>
        <w:t>21. Консультирование (в том числе в письменной форме) осуществляется по вопросам соблюдения обязательных требований в области использования и охраны особо охраняемых природных территорий.</w:t>
      </w:r>
    </w:p>
    <w:bookmarkEnd w:id="59"/>
    <w:p w:rsidR="000A4FF8" w:rsidRDefault="000A4FF8">
      <w:r>
        <w:t>В случае если контролируемым лицом представлен письменный запрос о предоставлении письменного ответа по вопросам консультирования, консультирование осуществляется надзорным органом в письменной форме.</w:t>
      </w:r>
    </w:p>
    <w:p w:rsidR="000A4FF8" w:rsidRDefault="000A4FF8">
      <w:r>
        <w:t xml:space="preserve">При консультировании в письменной форме должны соблюдаться требования, установленные </w:t>
      </w:r>
      <w:hyperlink r:id="rId20" w:history="1">
        <w:r>
          <w:rPr>
            <w:rStyle w:val="a4"/>
            <w:rFonts w:cs="Times New Roman CYR"/>
          </w:rPr>
          <w:t>Федеральным законом</w:t>
        </w:r>
      </w:hyperlink>
      <w:r>
        <w:t xml:space="preserve"> "О порядке рассмотрения обращений граждан Российской Федерации".</w:t>
      </w:r>
    </w:p>
    <w:p w:rsidR="000A4FF8" w:rsidRDefault="000A4FF8">
      <w:bookmarkStart w:id="60" w:name="sub_1022"/>
      <w:r>
        <w:t>22. 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информационно-телекоммуникационной сети "Интернет" письменного разъяснения, подписанного уполномоченным должностным лицом надзорного органа.</w:t>
      </w:r>
    </w:p>
    <w:p w:rsidR="000A4FF8" w:rsidRDefault="000A4FF8">
      <w:bookmarkStart w:id="61" w:name="sub_1023"/>
      <w:bookmarkEnd w:id="60"/>
      <w:r>
        <w:t>23. Обязательные профилактические визиты проводятся в отношении контролируемых лиц, приступающих к осуществлению деятельности, в рамках которой должны соблюдаться обязательные требования, а также в отношении объектов государственного надзора, отнесенных к категориям чрезвычайно высокого риска, высокого риска и значительного риска.</w:t>
      </w:r>
    </w:p>
    <w:p w:rsidR="000A4FF8" w:rsidRDefault="000A4FF8">
      <w:bookmarkStart w:id="62" w:name="sub_1024"/>
      <w:bookmarkEnd w:id="61"/>
      <w:r>
        <w:t>24. Обязательный профилактический визит проводится в течение 1 рабочего дня. По ходатайству должностного лица, проводящего профилактический визит, руководитель (заместитель руководителя) Федеральной службы по надзору в сфере природопользования или ее территориального органа, директор учреждения могут продлить срок проведения профилактического визита на срок не более 3 рабочих дней.</w:t>
      </w:r>
    </w:p>
    <w:p w:rsidR="000A4FF8" w:rsidRDefault="000A4FF8">
      <w:bookmarkStart w:id="63" w:name="sub_1025"/>
      <w:bookmarkEnd w:id="62"/>
      <w:r>
        <w:t>25. 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должностные лица Федеральной службы по надзору в сфере природопользования или учреждения незамедлительно направляют информацию об этом руководителю (заместителю руководителя) Федеральной службы по надзору в сфере природопользования (ее территориального органа), директору (заместителю директора) учреждения, которые являются уполномоченными на принятие решения о проведении контрольных (надзорных) мероприятий, для принятия таких решений.</w:t>
      </w:r>
    </w:p>
    <w:p w:rsidR="000A4FF8" w:rsidRDefault="000A4FF8">
      <w:bookmarkStart w:id="64" w:name="sub_1026"/>
      <w:bookmarkEnd w:id="63"/>
      <w:r>
        <w:t>26. В рамках осуществления государственного надзора проводятся следующие виды контрольных (надзорных) мероприятий:</w:t>
      </w:r>
    </w:p>
    <w:p w:rsidR="000A4FF8" w:rsidRDefault="000A4FF8">
      <w:bookmarkStart w:id="65" w:name="sub_1261"/>
      <w:bookmarkEnd w:id="64"/>
      <w:r>
        <w:t>а) инспекционный визит;</w:t>
      </w:r>
    </w:p>
    <w:p w:rsidR="000A4FF8" w:rsidRDefault="000A4FF8">
      <w:bookmarkStart w:id="66" w:name="sub_1262"/>
      <w:bookmarkEnd w:id="65"/>
      <w:r>
        <w:t>б) рейдовый осмотр;</w:t>
      </w:r>
    </w:p>
    <w:p w:rsidR="000A4FF8" w:rsidRDefault="000A4FF8">
      <w:bookmarkStart w:id="67" w:name="sub_1263"/>
      <w:bookmarkEnd w:id="66"/>
      <w:r>
        <w:t>в) документарная проверка;</w:t>
      </w:r>
    </w:p>
    <w:p w:rsidR="000A4FF8" w:rsidRDefault="000A4FF8">
      <w:bookmarkStart w:id="68" w:name="sub_1264"/>
      <w:bookmarkEnd w:id="67"/>
      <w:r>
        <w:t>г) выездная проверка;</w:t>
      </w:r>
    </w:p>
    <w:p w:rsidR="000A4FF8" w:rsidRDefault="000A4FF8">
      <w:bookmarkStart w:id="69" w:name="sub_1265"/>
      <w:bookmarkEnd w:id="68"/>
      <w:r>
        <w:t>д) наблюдение за соблюдением обязательных требований;</w:t>
      </w:r>
    </w:p>
    <w:p w:rsidR="000A4FF8" w:rsidRDefault="000A4FF8">
      <w:bookmarkStart w:id="70" w:name="sub_1266"/>
      <w:bookmarkEnd w:id="69"/>
      <w:r>
        <w:lastRenderedPageBreak/>
        <w:t>е) выездное обследование.</w:t>
      </w:r>
    </w:p>
    <w:p w:rsidR="000A4FF8" w:rsidRDefault="000A4FF8">
      <w:bookmarkStart w:id="71" w:name="sub_1027"/>
      <w:bookmarkEnd w:id="70"/>
      <w:r>
        <w:t>27. В составе инспекционного визита проводятся следующие контрольные (надзорные) действия:</w:t>
      </w:r>
    </w:p>
    <w:p w:rsidR="000A4FF8" w:rsidRDefault="000A4FF8">
      <w:bookmarkStart w:id="72" w:name="sub_1271"/>
      <w:bookmarkEnd w:id="71"/>
      <w:r>
        <w:t>а) осмотр;</w:t>
      </w:r>
    </w:p>
    <w:p w:rsidR="000A4FF8" w:rsidRDefault="000A4FF8">
      <w:bookmarkStart w:id="73" w:name="sub_1272"/>
      <w:bookmarkEnd w:id="72"/>
      <w:r>
        <w:t>б) опрос;</w:t>
      </w:r>
    </w:p>
    <w:p w:rsidR="000A4FF8" w:rsidRDefault="000A4FF8">
      <w:bookmarkStart w:id="74" w:name="sub_1273"/>
      <w:bookmarkEnd w:id="73"/>
      <w:r>
        <w:t>в) получение письменных объяснений;</w:t>
      </w:r>
    </w:p>
    <w:p w:rsidR="000A4FF8" w:rsidRDefault="000A4FF8">
      <w:bookmarkStart w:id="75" w:name="sub_1274"/>
      <w:bookmarkEnd w:id="74"/>
      <w:r>
        <w:t>г) инструментальное обследование;</w:t>
      </w:r>
    </w:p>
    <w:p w:rsidR="000A4FF8" w:rsidRDefault="000A4FF8">
      <w:bookmarkStart w:id="76" w:name="sub_1275"/>
      <w:bookmarkEnd w:id="75"/>
      <w: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надзора.</w:t>
      </w:r>
    </w:p>
    <w:p w:rsidR="000A4FF8" w:rsidRDefault="000A4FF8">
      <w:bookmarkStart w:id="77" w:name="sub_1028"/>
      <w:bookmarkEnd w:id="76"/>
      <w:r>
        <w:t>28. В составе рейдового осмотра проводятся следующие контрольные (надзорные) действия:</w:t>
      </w:r>
    </w:p>
    <w:p w:rsidR="000A4FF8" w:rsidRDefault="000A4FF8">
      <w:bookmarkStart w:id="78" w:name="sub_1281"/>
      <w:bookmarkEnd w:id="77"/>
      <w:r>
        <w:t>а) осмотр;</w:t>
      </w:r>
    </w:p>
    <w:p w:rsidR="000A4FF8" w:rsidRDefault="000A4FF8">
      <w:bookmarkStart w:id="79" w:name="sub_1282"/>
      <w:bookmarkEnd w:id="78"/>
      <w:r>
        <w:t>б) досмотр;</w:t>
      </w:r>
    </w:p>
    <w:p w:rsidR="000A4FF8" w:rsidRDefault="000A4FF8">
      <w:bookmarkStart w:id="80" w:name="sub_1283"/>
      <w:bookmarkEnd w:id="79"/>
      <w:r>
        <w:t>в) опрос;</w:t>
      </w:r>
    </w:p>
    <w:p w:rsidR="000A4FF8" w:rsidRDefault="000A4FF8">
      <w:bookmarkStart w:id="81" w:name="sub_1284"/>
      <w:bookmarkEnd w:id="80"/>
      <w:r>
        <w:t>г) получение письменных объяснений;</w:t>
      </w:r>
    </w:p>
    <w:p w:rsidR="000A4FF8" w:rsidRDefault="000A4FF8">
      <w:bookmarkStart w:id="82" w:name="sub_1285"/>
      <w:bookmarkEnd w:id="81"/>
      <w:r>
        <w:t>д) истребование документов;</w:t>
      </w:r>
    </w:p>
    <w:p w:rsidR="000A4FF8" w:rsidRDefault="000A4FF8">
      <w:bookmarkStart w:id="83" w:name="sub_1286"/>
      <w:bookmarkEnd w:id="82"/>
      <w:r>
        <w:t>е) отбор проб (образцов);</w:t>
      </w:r>
    </w:p>
    <w:p w:rsidR="000A4FF8" w:rsidRDefault="000A4FF8">
      <w:bookmarkStart w:id="84" w:name="sub_1287"/>
      <w:bookmarkEnd w:id="83"/>
      <w:r>
        <w:t>ж) инструментальное обследование;</w:t>
      </w:r>
    </w:p>
    <w:p w:rsidR="000A4FF8" w:rsidRDefault="000A4FF8">
      <w:bookmarkStart w:id="85" w:name="sub_1288"/>
      <w:bookmarkEnd w:id="84"/>
      <w:r>
        <w:t>з) испытание;</w:t>
      </w:r>
    </w:p>
    <w:p w:rsidR="000A4FF8" w:rsidRDefault="000A4FF8">
      <w:bookmarkStart w:id="86" w:name="sub_1289"/>
      <w:bookmarkEnd w:id="85"/>
      <w:r>
        <w:t>и) экспертиза.</w:t>
      </w:r>
    </w:p>
    <w:p w:rsidR="000A4FF8" w:rsidRDefault="000A4FF8">
      <w:bookmarkStart w:id="87" w:name="sub_1029"/>
      <w:bookmarkEnd w:id="86"/>
      <w:r>
        <w:t>29. В составе документарной проверки проводятся следующие контрольные (надзорные) действия:</w:t>
      </w:r>
    </w:p>
    <w:p w:rsidR="000A4FF8" w:rsidRDefault="000A4FF8">
      <w:bookmarkStart w:id="88" w:name="sub_1291"/>
      <w:bookmarkEnd w:id="87"/>
      <w:r>
        <w:t>а) получение письменных объяснений;</w:t>
      </w:r>
    </w:p>
    <w:p w:rsidR="000A4FF8" w:rsidRDefault="000A4FF8">
      <w:bookmarkStart w:id="89" w:name="sub_1292"/>
      <w:bookmarkEnd w:id="88"/>
      <w:r>
        <w:t>б) истребование документов;</w:t>
      </w:r>
    </w:p>
    <w:p w:rsidR="000A4FF8" w:rsidRDefault="000A4FF8">
      <w:bookmarkStart w:id="90" w:name="sub_1293"/>
      <w:bookmarkEnd w:id="89"/>
      <w:r>
        <w:t>в) экспертиза.</w:t>
      </w:r>
    </w:p>
    <w:p w:rsidR="000A4FF8" w:rsidRDefault="000A4FF8">
      <w:bookmarkStart w:id="91" w:name="sub_1030"/>
      <w:bookmarkEnd w:id="90"/>
      <w:r>
        <w:t>30. В составе выездной проверки проводятся следующие контрольные (надзорные) действия:</w:t>
      </w:r>
    </w:p>
    <w:p w:rsidR="000A4FF8" w:rsidRDefault="000A4FF8">
      <w:bookmarkStart w:id="92" w:name="sub_1301"/>
      <w:bookmarkEnd w:id="91"/>
      <w:r>
        <w:t>а) осмотр;</w:t>
      </w:r>
    </w:p>
    <w:p w:rsidR="000A4FF8" w:rsidRDefault="000A4FF8">
      <w:bookmarkStart w:id="93" w:name="sub_1302"/>
      <w:bookmarkEnd w:id="92"/>
      <w:r>
        <w:t>б) досмотр;</w:t>
      </w:r>
    </w:p>
    <w:p w:rsidR="000A4FF8" w:rsidRDefault="000A4FF8">
      <w:bookmarkStart w:id="94" w:name="sub_1303"/>
      <w:bookmarkEnd w:id="93"/>
      <w:r>
        <w:t>в) опрос;</w:t>
      </w:r>
    </w:p>
    <w:p w:rsidR="000A4FF8" w:rsidRDefault="000A4FF8">
      <w:bookmarkStart w:id="95" w:name="sub_1304"/>
      <w:bookmarkEnd w:id="94"/>
      <w:r>
        <w:t>г) получение письменных объяснений;</w:t>
      </w:r>
    </w:p>
    <w:p w:rsidR="000A4FF8" w:rsidRDefault="000A4FF8">
      <w:bookmarkStart w:id="96" w:name="sub_1305"/>
      <w:bookmarkEnd w:id="95"/>
      <w:r>
        <w:t>д) истребование документов;</w:t>
      </w:r>
    </w:p>
    <w:p w:rsidR="000A4FF8" w:rsidRDefault="000A4FF8">
      <w:bookmarkStart w:id="97" w:name="sub_1306"/>
      <w:bookmarkEnd w:id="96"/>
      <w:r>
        <w:t>е) отбор проб (образцов);</w:t>
      </w:r>
    </w:p>
    <w:p w:rsidR="000A4FF8" w:rsidRDefault="000A4FF8">
      <w:bookmarkStart w:id="98" w:name="sub_1307"/>
      <w:bookmarkEnd w:id="97"/>
      <w:r>
        <w:t>ж) инструментальное обследование;</w:t>
      </w:r>
    </w:p>
    <w:p w:rsidR="000A4FF8" w:rsidRDefault="000A4FF8">
      <w:bookmarkStart w:id="99" w:name="sub_1308"/>
      <w:bookmarkEnd w:id="98"/>
      <w:r>
        <w:t>з) испытание;</w:t>
      </w:r>
    </w:p>
    <w:p w:rsidR="000A4FF8" w:rsidRDefault="000A4FF8">
      <w:bookmarkStart w:id="100" w:name="sub_1309"/>
      <w:bookmarkEnd w:id="99"/>
      <w:r>
        <w:t>и) экспертиза.</w:t>
      </w:r>
    </w:p>
    <w:p w:rsidR="000A4FF8" w:rsidRDefault="000A4FF8">
      <w:bookmarkStart w:id="101" w:name="sub_1031"/>
      <w:bookmarkEnd w:id="100"/>
      <w:r>
        <w:t>31. В составе выездного обследования осуществляется осмотр общедоступных (открытых для посещения неограниченным кругом лиц) производственных объектов.</w:t>
      </w:r>
    </w:p>
    <w:p w:rsidR="000A4FF8" w:rsidRDefault="000A4FF8">
      <w:bookmarkStart w:id="102" w:name="sub_1032"/>
      <w:bookmarkEnd w:id="101"/>
      <w:r>
        <w:t>32. 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bookmarkEnd w:id="102"/>
    <w:p w:rsidR="000A4FF8" w:rsidRDefault="000A4FF8">
      <w:r>
        <w:t>Отбор проб (образцов) включает в себя последовательность следующих действий:</w:t>
      </w:r>
    </w:p>
    <w:p w:rsidR="000A4FF8" w:rsidRDefault="000A4FF8">
      <w:r>
        <w:t>определение (выбор) проб (образцов), подлежащих отбору, и точек отбора;</w:t>
      </w:r>
    </w:p>
    <w:p w:rsidR="000A4FF8" w:rsidRDefault="000A4FF8">
      <w:r>
        <w:t>определение метода отбора проб (образцов), подготовка или обработка проб (образцов) вещества, материала или продукции в целях получения требуемых проб (образцов);</w:t>
      </w:r>
    </w:p>
    <w:p w:rsidR="000A4FF8" w:rsidRDefault="000A4FF8">
      <w:r>
        <w:t>отбор проб (образцов) и их упаковка.</w:t>
      </w:r>
    </w:p>
    <w:p w:rsidR="000A4FF8" w:rsidRDefault="000A4FF8">
      <w:r>
        <w:t>Способ упаковки отобранной пробы (образца) должен обеспечивать ее сохранность и пригодность для дальнейшего соответствующего исследования, испытания, экспертизы.</w:t>
      </w:r>
    </w:p>
    <w:p w:rsidR="000A4FF8" w:rsidRDefault="000A4FF8">
      <w:r>
        <w:t xml:space="preserve">Непосредственно после отбора проб (образцов) на месте должностным лицом, проводящим </w:t>
      </w:r>
      <w:r>
        <w:lastRenderedPageBreak/>
        <w:t>контрольное (надзорное) мероприятие, составляется протокол отбора проб (образцов), в котором указываются:</w:t>
      </w:r>
    </w:p>
    <w:p w:rsidR="000A4FF8" w:rsidRDefault="000A4FF8">
      <w:r>
        <w:t>номер, дата и место составления протокола;</w:t>
      </w:r>
    </w:p>
    <w:p w:rsidR="000A4FF8" w:rsidRDefault="000A4FF8">
      <w:r>
        <w:t>порядковый номер каждой пробы (образца) (если их отобрано более 2 проб);</w:t>
      </w:r>
    </w:p>
    <w:p w:rsidR="000A4FF8" w:rsidRDefault="000A4FF8">
      <w:r>
        <w:t>наименование продукции, предмета, проба (образец) которых отобрана;</w:t>
      </w:r>
    </w:p>
    <w:p w:rsidR="000A4FF8" w:rsidRDefault="000A4FF8">
      <w:r>
        <w:t>сорт или категория продукции (при их наличии);</w:t>
      </w:r>
    </w:p>
    <w:p w:rsidR="000A4FF8" w:rsidRDefault="000A4FF8">
      <w:r>
        <w:t>дата изготовления продукции (при наличии);</w:t>
      </w:r>
    </w:p>
    <w:p w:rsidR="000A4FF8" w:rsidRDefault="000A4FF8">
      <w:r>
        <w:t>наименование и место нахождения изготовителя (предприятия, название судна) или отправителя и страны (при наличии);</w:t>
      </w:r>
    </w:p>
    <w:p w:rsidR="000A4FF8" w:rsidRDefault="000A4FF8">
      <w:r>
        <w:t>дата и место отбора пробы;</w:t>
      </w:r>
    </w:p>
    <w:p w:rsidR="000A4FF8" w:rsidRDefault="000A4FF8">
      <w:r>
        <w:t>методика отбора проб (образцов);</w:t>
      </w:r>
    </w:p>
    <w:p w:rsidR="000A4FF8" w:rsidRDefault="000A4FF8">
      <w:r>
        <w:t>номер партии (при его наличии);</w:t>
      </w:r>
    </w:p>
    <w:p w:rsidR="000A4FF8" w:rsidRDefault="000A4FF8">
      <w:r>
        <w:t>объем или масса партии;</w:t>
      </w:r>
    </w:p>
    <w:p w:rsidR="000A4FF8" w:rsidRDefault="000A4FF8">
      <w:r>
        <w:t>номер ассортиментного знака и (или) изготовителя продукции (при их наличии);</w:t>
      </w:r>
    </w:p>
    <w:p w:rsidR="000A4FF8" w:rsidRDefault="000A4FF8">
      <w:r>
        <w:t>номер единицы тары, из которой отобрана проба;</w:t>
      </w:r>
    </w:p>
    <w:p w:rsidR="000A4FF8" w:rsidRDefault="000A4FF8">
      <w:r>
        <w:t>масса, объем или число проб;</w:t>
      </w:r>
    </w:p>
    <w:p w:rsidR="000A4FF8" w:rsidRDefault="000A4FF8">
      <w:r>
        <w:t>срок и условия хранения пробы до испытаний;</w:t>
      </w:r>
    </w:p>
    <w:p w:rsidR="000A4FF8" w:rsidRDefault="000A4FF8">
      <w:r>
        <w:t>цель направления пробы;</w:t>
      </w:r>
    </w:p>
    <w:p w:rsidR="000A4FF8" w:rsidRDefault="000A4FF8">
      <w:r>
        <w:t>название и адрес юридического лица (поставщика, приемщика или органа контроля), по поручению которого проводится отбор проб или выборок;</w:t>
      </w:r>
    </w:p>
    <w:p w:rsidR="000A4FF8" w:rsidRDefault="000A4FF8">
      <w:r>
        <w:t>фамилии, инициалы и должности лиц, отобравших пробу и составивших протокол;</w:t>
      </w:r>
    </w:p>
    <w:p w:rsidR="000A4FF8" w:rsidRDefault="000A4FF8">
      <w:r>
        <w:t>сведения о контролируемом лице или его представителе, присутствующих (при наличии) при отборе проб (образцов);</w:t>
      </w:r>
    </w:p>
    <w:p w:rsidR="000A4FF8" w:rsidRDefault="000A4FF8">
      <w:r>
        <w:t>иные сведения, имеющие значение для идентификации проб (образцов).</w:t>
      </w:r>
    </w:p>
    <w:p w:rsidR="000A4FF8" w:rsidRDefault="000A4FF8">
      <w:r>
        <w:t>Отобранные пробы (образцы) прилагаются к протоколу отбора проб (образцов).</w:t>
      </w:r>
    </w:p>
    <w:p w:rsidR="000A4FF8" w:rsidRDefault="000A4FF8">
      <w: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0A4FF8" w:rsidRDefault="000A4FF8">
      <w: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w:t>
      </w:r>
    </w:p>
    <w:p w:rsidR="000A4FF8" w:rsidRDefault="000A4FF8">
      <w:r>
        <w:t>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0A4FF8" w:rsidRDefault="000A4FF8">
      <w:r>
        <w:t>Предельный вес проб (образцов) составляет 10 килограммов.</w:t>
      </w:r>
    </w:p>
    <w:p w:rsidR="000A4FF8" w:rsidRDefault="000A4FF8">
      <w:bookmarkStart w:id="103" w:name="sub_1033"/>
      <w:r>
        <w:t xml:space="preserve">33. Проведение плановых контрольных (надзорных) мероприятий, указанных в </w:t>
      </w:r>
      <w:hyperlink w:anchor="sub_1026" w:history="1">
        <w:r>
          <w:rPr>
            <w:rStyle w:val="a4"/>
            <w:rFonts w:cs="Times New Roman CYR"/>
          </w:rPr>
          <w:t>пункте 26</w:t>
        </w:r>
      </w:hyperlink>
      <w:r>
        <w:t xml:space="preserve"> настоящего Положения, в отношении объектов государственного надзора в зависимости от присвоенной категории риска осуществляется со следующей периодичностью:</w:t>
      </w:r>
    </w:p>
    <w:bookmarkEnd w:id="103"/>
    <w:p w:rsidR="000A4FF8" w:rsidRDefault="000A4FF8">
      <w:r>
        <w:t>категория чрезвычайно высокого риска - 1 раз в год (1 из контрольных (надзорных) мероприятий);</w:t>
      </w:r>
    </w:p>
    <w:p w:rsidR="000A4FF8" w:rsidRDefault="000A4FF8">
      <w:r>
        <w:t>категория высокого риска - 1 раз в 2 года (1 из контрольных (надзорных) мероприятий);</w:t>
      </w:r>
    </w:p>
    <w:p w:rsidR="000A4FF8" w:rsidRDefault="000A4FF8">
      <w:r>
        <w:t>категория значительного риска - 1 раз в 3 года (1 из контрольных (надзорных) мероприятий);</w:t>
      </w:r>
    </w:p>
    <w:p w:rsidR="000A4FF8" w:rsidRDefault="000A4FF8">
      <w:r>
        <w:t>категория среднего риска - 1 раз в 4 года (1 из контрольных (надзорных) мероприятий);</w:t>
      </w:r>
    </w:p>
    <w:p w:rsidR="000A4FF8" w:rsidRDefault="000A4FF8">
      <w:r>
        <w:t>категория умеренного риска - 1 раз в 5 лет (1 из контрольных (надзорных) мероприятий).</w:t>
      </w:r>
    </w:p>
    <w:p w:rsidR="000A4FF8" w:rsidRDefault="000A4FF8">
      <w:r>
        <w:t>В отношении объектов государственного надзора, отнесенных к категории низкого риска, плановые контрольные (надзорные) мероприятия не проводятся.</w:t>
      </w:r>
    </w:p>
    <w:p w:rsidR="000A4FF8" w:rsidRDefault="000A4FF8">
      <w:bookmarkStart w:id="104" w:name="sub_1034"/>
      <w:r>
        <w:t xml:space="preserve">34. При наличии оснований для проведения контрольных (надзорных) мероприятий, предусмотренных </w:t>
      </w:r>
      <w:hyperlink r:id="rId21" w:history="1">
        <w:r>
          <w:rPr>
            <w:rStyle w:val="a4"/>
            <w:rFonts w:cs="Times New Roman CYR"/>
          </w:rPr>
          <w:t>пунктами 1</w:t>
        </w:r>
      </w:hyperlink>
      <w:r>
        <w:t xml:space="preserve">, </w:t>
      </w:r>
      <w:hyperlink r:id="rId22" w:history="1">
        <w:r>
          <w:rPr>
            <w:rStyle w:val="a4"/>
            <w:rFonts w:cs="Times New Roman CYR"/>
          </w:rPr>
          <w:t>3-5 части 1 статьи 57</w:t>
        </w:r>
      </w:hyperlink>
      <w:r>
        <w:t xml:space="preserve">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мероприятия и контрольные (надзорные) действия в их составе, предусмотренные </w:t>
      </w:r>
      <w:hyperlink w:anchor="sub_1026" w:history="1">
        <w:r>
          <w:rPr>
            <w:rStyle w:val="a4"/>
            <w:rFonts w:cs="Times New Roman CYR"/>
          </w:rPr>
          <w:t>пунктами 26-30</w:t>
        </w:r>
      </w:hyperlink>
      <w:r>
        <w:t xml:space="preserve"> настоящего Положения.</w:t>
      </w:r>
    </w:p>
    <w:p w:rsidR="000A4FF8" w:rsidRDefault="000A4FF8">
      <w:bookmarkStart w:id="105" w:name="sub_1035"/>
      <w:bookmarkEnd w:id="104"/>
      <w:r>
        <w:lastRenderedPageBreak/>
        <w:t>35. Индивидуальный предприниматель или гражданин, являющиеся контролируемыми лицами, вправе представить в надзорный орган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 а также в случае применения к такому контролируемому лицу административного ареста и избрания в отношении его меры пресечения в виде подписки о невыезде и надлежащем поведении, запрете определенных действий, заключения под стражу, домашнего ареста. Проведение контрольного (надзорного) мероприятия переносится надзорным органом на срок, необходимый для устранения обстоятельств, послуживших поводом для такого обращения индивидуального предпринимателя или гражданина.</w:t>
      </w:r>
    </w:p>
    <w:p w:rsidR="000A4FF8" w:rsidRDefault="000A4FF8">
      <w:bookmarkStart w:id="106" w:name="sub_1036"/>
      <w:bookmarkEnd w:id="105"/>
      <w:r>
        <w:t xml:space="preserve">36. Для фиксации должностным лицом, указанным в </w:t>
      </w:r>
      <w:hyperlink w:anchor="sub_1005" w:history="1">
        <w:r>
          <w:rPr>
            <w:rStyle w:val="a4"/>
            <w:rFonts w:cs="Times New Roman CYR"/>
          </w:rPr>
          <w:t>пунктах 5</w:t>
        </w:r>
      </w:hyperlink>
      <w:r>
        <w:t xml:space="preserve"> и </w:t>
      </w:r>
      <w:hyperlink w:anchor="sub_1006" w:history="1">
        <w:r>
          <w:rPr>
            <w:rStyle w:val="a4"/>
            <w:rFonts w:cs="Times New Roman CYR"/>
          </w:rPr>
          <w:t>6</w:t>
        </w:r>
      </w:hyperlink>
      <w:r>
        <w:t xml:space="preserve"> настоящего Положения, и лицами, привлекаемыми к совершению контрольных (надзорных) действий, доказательств нарушений обязательных требований (в случае нарушения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 используются фотосъемка и (или) аудио- и видеозапись, иные способы фиксации доказательств.</w:t>
      </w:r>
    </w:p>
    <w:bookmarkEnd w:id="106"/>
    <w:p w:rsidR="000A4FF8" w:rsidRDefault="000A4FF8">
      <w: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rsidR="000A4FF8" w:rsidRDefault="000A4FF8">
      <w:r>
        <w:t xml:space="preserve">Должностные лица, указанные в </w:t>
      </w:r>
      <w:hyperlink w:anchor="sub_1005" w:history="1">
        <w:r>
          <w:rPr>
            <w:rStyle w:val="a4"/>
            <w:rFonts w:cs="Times New Roman CYR"/>
          </w:rPr>
          <w:t>пунктах 5</w:t>
        </w:r>
      </w:hyperlink>
      <w:r>
        <w:t xml:space="preserve"> и </w:t>
      </w:r>
      <w:hyperlink w:anchor="sub_1006" w:history="1">
        <w:r>
          <w:rPr>
            <w:rStyle w:val="a4"/>
            <w:rFonts w:cs="Times New Roman CYR"/>
          </w:rPr>
          <w:t>6</w:t>
        </w:r>
      </w:hyperlink>
      <w:r>
        <w:t xml:space="preserve"> настоящего Положения,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0A4FF8" w:rsidRDefault="000A4FF8">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0A4FF8" w:rsidRDefault="000A4FF8">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записи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(надзорного)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0A4FF8" w:rsidRDefault="000A4FF8">
      <w:r>
        <w:t>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rsidR="000A4FF8" w:rsidRDefault="000A4FF8">
      <w:bookmarkStart w:id="107" w:name="sub_1037"/>
      <w:r>
        <w:t>37. Срок проведения выездной проверки устанавливается в пределах 10 рабочих дней.</w:t>
      </w:r>
    </w:p>
    <w:bookmarkEnd w:id="107"/>
    <w:p w:rsidR="000A4FF8" w:rsidRDefault="000A4FF8">
      <w:r>
        <w:t>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40 часов.</w:t>
      </w:r>
    </w:p>
    <w:p w:rsidR="000A4FF8" w:rsidRDefault="000A4FF8">
      <w:bookmarkStart w:id="108" w:name="sub_1038"/>
      <w:r>
        <w:t xml:space="preserve">38.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наличия у надзорного органа сведений о причинении вреда (ущерба) или об угрозе причинения вреда (ущерба) жизни, здоровью </w:t>
      </w:r>
      <w:r>
        <w:lastRenderedPageBreak/>
        <w:t>граждан, окружающей среде с обязательным применением видеозаписи.</w:t>
      </w:r>
    </w:p>
    <w:p w:rsidR="000A4FF8" w:rsidRDefault="000A4FF8">
      <w:bookmarkStart w:id="109" w:name="sub_1039"/>
      <w:bookmarkEnd w:id="108"/>
      <w:r>
        <w:t>39. Жалоба на решение территориального органа Федеральной службы по надзору в сфере природопользования, действия (бездействие) его должностных лиц при осуществлении государственного надзора рассматривается руководителем (заместителем руководителя) такого территориального органа либо центральным аппаратом Федеральной службы по надзору в сфере природопользования не более 20 рабочих дней со дня ее регистрации.</w:t>
      </w:r>
    </w:p>
    <w:p w:rsidR="000A4FF8" w:rsidRDefault="000A4FF8">
      <w:bookmarkStart w:id="110" w:name="sub_1040"/>
      <w:bookmarkEnd w:id="109"/>
      <w:r>
        <w:t>40. Жалоба на действия (бездействие) руководителя (заместителя руководителя) территориального органа Федеральной службы по надзору в сфере природопользования при осуществлении государственного надзора рассматривается центральным аппаратом Федеральной службы по надзору в сфере природопользования не более 20 рабочих дней со дня ее регистрации.</w:t>
      </w:r>
    </w:p>
    <w:p w:rsidR="000A4FF8" w:rsidRDefault="000A4FF8">
      <w:bookmarkStart w:id="111" w:name="sub_1041"/>
      <w:bookmarkEnd w:id="110"/>
      <w:r>
        <w:t>41. В случае обжалования решений Федеральной службы по надзору в сфере природопользования действий (бездействия) должностных лиц центрального аппарата Федеральной службы по надзору в сфере природопользования при осуществлении надзора жалоба рассматривается руководителем Федеральной службы по надзору в сфере природопользования не более 20 рабочих дней со дня ее регистрации.</w:t>
      </w:r>
    </w:p>
    <w:p w:rsidR="000A4FF8" w:rsidRDefault="000A4FF8">
      <w:bookmarkStart w:id="112" w:name="sub_1042"/>
      <w:bookmarkEnd w:id="111"/>
      <w:r>
        <w:t>42. Жалоба на действия (бездействие) должностных лиц учреждения рассматривается директором учреждения не более 20 рабочих дней со дня ее регистрации.</w:t>
      </w:r>
    </w:p>
    <w:p w:rsidR="000A4FF8" w:rsidRDefault="000A4FF8">
      <w:bookmarkStart w:id="113" w:name="sub_1043"/>
      <w:bookmarkEnd w:id="112"/>
      <w:r>
        <w:t>43. В надзорных органах из числа их должностных лиц создаются коллегиальные органы (комиссии) для рассмотрения жалоб в составе не менее 3 должностных лиц.</w:t>
      </w:r>
    </w:p>
    <w:p w:rsidR="000A4FF8" w:rsidRDefault="000A4FF8">
      <w:pPr>
        <w:pStyle w:val="a6"/>
        <w:rPr>
          <w:color w:val="000000"/>
          <w:sz w:val="16"/>
          <w:szCs w:val="16"/>
          <w:shd w:val="clear" w:color="auto" w:fill="F0F0F0"/>
        </w:rPr>
      </w:pPr>
      <w:bookmarkStart w:id="114" w:name="sub_1044"/>
      <w:bookmarkEnd w:id="113"/>
      <w:r>
        <w:rPr>
          <w:color w:val="000000"/>
          <w:sz w:val="16"/>
          <w:szCs w:val="16"/>
          <w:shd w:val="clear" w:color="auto" w:fill="F0F0F0"/>
        </w:rPr>
        <w:t>Информация об изменениях:</w:t>
      </w:r>
    </w:p>
    <w:bookmarkEnd w:id="114"/>
    <w:p w:rsidR="000A4FF8" w:rsidRDefault="000A4FF8">
      <w:pPr>
        <w:pStyle w:val="a7"/>
        <w:rPr>
          <w:shd w:val="clear" w:color="auto" w:fill="F0F0F0"/>
        </w:rPr>
      </w:pPr>
      <w:r>
        <w:t xml:space="preserve"> </w:t>
      </w:r>
      <w:r>
        <w:rPr>
          <w:shd w:val="clear" w:color="auto" w:fill="F0F0F0"/>
        </w:rPr>
        <w:t xml:space="preserve">Положение дополнено пунктом 44 с 17 марта 2022 г. - </w:t>
      </w:r>
      <w:hyperlink r:id="rId23" w:history="1">
        <w:r>
          <w:rPr>
            <w:rStyle w:val="a4"/>
            <w:rFonts w:cs="Times New Roman CYR"/>
            <w:shd w:val="clear" w:color="auto" w:fill="F0F0F0"/>
          </w:rPr>
          <w:t>Постановление</w:t>
        </w:r>
      </w:hyperlink>
      <w:r>
        <w:rPr>
          <w:shd w:val="clear" w:color="auto" w:fill="F0F0F0"/>
        </w:rPr>
        <w:t xml:space="preserve"> Правительства России от 16 марта 2022 г. N 382</w:t>
      </w:r>
    </w:p>
    <w:p w:rsidR="000A4FF8" w:rsidRDefault="000A4FF8">
      <w:r>
        <w:t>44. В систему показателей результативности и эффективности деятельности надзорного органа входят:</w:t>
      </w:r>
    </w:p>
    <w:p w:rsidR="000A4FF8" w:rsidRDefault="000A4FF8">
      <w:bookmarkStart w:id="115" w:name="sub_1441"/>
      <w:r>
        <w:t>а) ключевой показатель государственного надзора, которым является отношение вреда, причиненного природным объектам и комплексам в результате хозяйственной и иной деятельности на особо охраняемых природных территориях федерального значения, к общему объему охраняемых законом ценностей (процентов) (далее - ключевой показатель);</w:t>
      </w:r>
    </w:p>
    <w:p w:rsidR="000A4FF8" w:rsidRDefault="000A4FF8">
      <w:bookmarkStart w:id="116" w:name="sub_1442"/>
      <w:bookmarkEnd w:id="115"/>
      <w:r>
        <w:t>б) индикативные показатели государственного надзора.</w:t>
      </w:r>
    </w:p>
    <w:p w:rsidR="000A4FF8" w:rsidRDefault="000A4FF8">
      <w:pPr>
        <w:pStyle w:val="a6"/>
        <w:rPr>
          <w:color w:val="000000"/>
          <w:sz w:val="16"/>
          <w:szCs w:val="16"/>
          <w:shd w:val="clear" w:color="auto" w:fill="F0F0F0"/>
        </w:rPr>
      </w:pPr>
      <w:bookmarkStart w:id="117" w:name="sub_1045"/>
      <w:bookmarkEnd w:id="116"/>
      <w:r>
        <w:rPr>
          <w:color w:val="000000"/>
          <w:sz w:val="16"/>
          <w:szCs w:val="16"/>
          <w:shd w:val="clear" w:color="auto" w:fill="F0F0F0"/>
        </w:rPr>
        <w:t>Информация об изменениях:</w:t>
      </w:r>
    </w:p>
    <w:bookmarkEnd w:id="117"/>
    <w:p w:rsidR="000A4FF8" w:rsidRDefault="000A4FF8">
      <w:pPr>
        <w:pStyle w:val="a7"/>
        <w:rPr>
          <w:shd w:val="clear" w:color="auto" w:fill="F0F0F0"/>
        </w:rPr>
      </w:pPr>
      <w:r>
        <w:t xml:space="preserve"> </w:t>
      </w:r>
      <w:r>
        <w:rPr>
          <w:shd w:val="clear" w:color="auto" w:fill="F0F0F0"/>
        </w:rPr>
        <w:t xml:space="preserve">Положение дополнено пунктом 45 с 17 марта 2022 г. - </w:t>
      </w:r>
      <w:hyperlink r:id="rId24" w:history="1">
        <w:r>
          <w:rPr>
            <w:rStyle w:val="a4"/>
            <w:rFonts w:cs="Times New Roman CYR"/>
            <w:shd w:val="clear" w:color="auto" w:fill="F0F0F0"/>
          </w:rPr>
          <w:t>Постановление</w:t>
        </w:r>
      </w:hyperlink>
      <w:r>
        <w:rPr>
          <w:shd w:val="clear" w:color="auto" w:fill="F0F0F0"/>
        </w:rPr>
        <w:t xml:space="preserve"> Правительства России от 16 марта 2022 г. N 382</w:t>
      </w:r>
    </w:p>
    <w:p w:rsidR="000A4FF8" w:rsidRDefault="000A4FF8">
      <w:r>
        <w:t>45. Ключевой показатель (КП) рассчитывается по формуле:</w:t>
      </w:r>
    </w:p>
    <w:p w:rsidR="000A4FF8" w:rsidRDefault="000A4FF8"/>
    <w:p w:rsidR="000A4FF8" w:rsidRDefault="000A4FF8">
      <w:pPr>
        <w:ind w:firstLine="698"/>
        <w:jc w:val="center"/>
      </w:pPr>
      <w:r>
        <w:t>КП = (В</w:t>
      </w:r>
      <w:r>
        <w:rPr>
          <w:vertAlign w:val="subscript"/>
        </w:rPr>
        <w:t>общ</w:t>
      </w:r>
      <w:r>
        <w:t xml:space="preserve">/ВВП) </w:t>
      </w:r>
      <w:r w:rsidR="003C7B20">
        <w:rPr>
          <w:noProof/>
        </w:rPr>
        <w:drawing>
          <wp:inline distT="0" distB="0" distL="0" distR="0">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 xml:space="preserve"> 100,</w:t>
      </w:r>
    </w:p>
    <w:p w:rsidR="000A4FF8" w:rsidRDefault="000A4FF8"/>
    <w:p w:rsidR="000A4FF8" w:rsidRDefault="000A4FF8">
      <w:r>
        <w:t>где:</w:t>
      </w:r>
    </w:p>
    <w:p w:rsidR="000A4FF8" w:rsidRDefault="000A4FF8">
      <w:r>
        <w:t>В</w:t>
      </w:r>
      <w:r>
        <w:rPr>
          <w:vertAlign w:val="subscript"/>
        </w:rPr>
        <w:t> общ</w:t>
      </w:r>
      <w:r>
        <w:t xml:space="preserve"> - вред, причиненный природным объектам и комплексам в границах особо охраняемых природных территорий за отчетный период (тыс. рублей);</w:t>
      </w:r>
    </w:p>
    <w:p w:rsidR="000A4FF8" w:rsidRDefault="000A4FF8">
      <w:r>
        <w:t>ВВП - валовый внутренний продукт за отчетный период.</w:t>
      </w:r>
    </w:p>
    <w:p w:rsidR="000A4FF8" w:rsidRDefault="000A4FF8">
      <w:pPr>
        <w:pStyle w:val="a6"/>
        <w:rPr>
          <w:color w:val="000000"/>
          <w:sz w:val="16"/>
          <w:szCs w:val="16"/>
          <w:shd w:val="clear" w:color="auto" w:fill="F0F0F0"/>
        </w:rPr>
      </w:pPr>
      <w:bookmarkStart w:id="118" w:name="sub_1046"/>
      <w:r>
        <w:rPr>
          <w:color w:val="000000"/>
          <w:sz w:val="16"/>
          <w:szCs w:val="16"/>
          <w:shd w:val="clear" w:color="auto" w:fill="F0F0F0"/>
        </w:rPr>
        <w:t>Информация об изменениях:</w:t>
      </w:r>
    </w:p>
    <w:bookmarkEnd w:id="118"/>
    <w:p w:rsidR="000A4FF8" w:rsidRDefault="000A4FF8">
      <w:pPr>
        <w:pStyle w:val="a7"/>
        <w:rPr>
          <w:shd w:val="clear" w:color="auto" w:fill="F0F0F0"/>
        </w:rPr>
      </w:pPr>
      <w:r>
        <w:t xml:space="preserve"> </w:t>
      </w:r>
      <w:r>
        <w:rPr>
          <w:shd w:val="clear" w:color="auto" w:fill="F0F0F0"/>
        </w:rPr>
        <w:t xml:space="preserve">Положение дополнено пунктом 46 с 17 марта 2022 г. - </w:t>
      </w:r>
      <w:hyperlink r:id="rId26" w:history="1">
        <w:r>
          <w:rPr>
            <w:rStyle w:val="a4"/>
            <w:rFonts w:cs="Times New Roman CYR"/>
            <w:shd w:val="clear" w:color="auto" w:fill="F0F0F0"/>
          </w:rPr>
          <w:t>Постановление</w:t>
        </w:r>
      </w:hyperlink>
      <w:r>
        <w:rPr>
          <w:shd w:val="clear" w:color="auto" w:fill="F0F0F0"/>
        </w:rPr>
        <w:t xml:space="preserve"> Правительства России от 16 марта 2022 г. N 382</w:t>
      </w:r>
    </w:p>
    <w:p w:rsidR="000A4FF8" w:rsidRDefault="000A4FF8">
      <w:r>
        <w:t>46. Отчетным периодом для расчета значения ключевого показателя является календарный год.</w:t>
      </w:r>
    </w:p>
    <w:p w:rsidR="000A4FF8" w:rsidRDefault="000A4FF8">
      <w:pPr>
        <w:pStyle w:val="a6"/>
        <w:rPr>
          <w:color w:val="000000"/>
          <w:sz w:val="16"/>
          <w:szCs w:val="16"/>
          <w:shd w:val="clear" w:color="auto" w:fill="F0F0F0"/>
        </w:rPr>
      </w:pPr>
      <w:bookmarkStart w:id="119" w:name="sub_1047"/>
      <w:r>
        <w:rPr>
          <w:color w:val="000000"/>
          <w:sz w:val="16"/>
          <w:szCs w:val="16"/>
          <w:shd w:val="clear" w:color="auto" w:fill="F0F0F0"/>
        </w:rPr>
        <w:t>Информация об изменениях:</w:t>
      </w:r>
    </w:p>
    <w:bookmarkEnd w:id="119"/>
    <w:p w:rsidR="000A4FF8" w:rsidRDefault="000A4FF8">
      <w:pPr>
        <w:pStyle w:val="a7"/>
        <w:rPr>
          <w:shd w:val="clear" w:color="auto" w:fill="F0F0F0"/>
        </w:rPr>
      </w:pPr>
      <w:r>
        <w:t xml:space="preserve"> </w:t>
      </w:r>
      <w:r>
        <w:rPr>
          <w:shd w:val="clear" w:color="auto" w:fill="F0F0F0"/>
        </w:rPr>
        <w:t xml:space="preserve">Положение дополнено пунктом 47 с 17 марта 2022 г. - </w:t>
      </w:r>
      <w:hyperlink r:id="rId27" w:history="1">
        <w:r>
          <w:rPr>
            <w:rStyle w:val="a4"/>
            <w:rFonts w:cs="Times New Roman CYR"/>
            <w:shd w:val="clear" w:color="auto" w:fill="F0F0F0"/>
          </w:rPr>
          <w:t>Постановление</w:t>
        </w:r>
      </w:hyperlink>
      <w:r>
        <w:rPr>
          <w:shd w:val="clear" w:color="auto" w:fill="F0F0F0"/>
        </w:rPr>
        <w:t xml:space="preserve"> Правительства России от 16 марта 2022 г. N 382</w:t>
      </w:r>
    </w:p>
    <w:p w:rsidR="000A4FF8" w:rsidRDefault="000A4FF8">
      <w:r>
        <w:t xml:space="preserve">47. Целевое значение ключевого показателя определяется исходя из ежегодного снижения </w:t>
      </w:r>
      <w:r>
        <w:lastRenderedPageBreak/>
        <w:t>значения ключевого показателя на 1 процент.</w:t>
      </w:r>
    </w:p>
    <w:sectPr w:rsidR="000A4FF8">
      <w:headerReference w:type="default" r:id="rId2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D0F" w:rsidRDefault="00DD5D0F">
      <w:r>
        <w:separator/>
      </w:r>
    </w:p>
  </w:endnote>
  <w:endnote w:type="continuationSeparator" w:id="0">
    <w:p w:rsidR="00DD5D0F" w:rsidRDefault="00DD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D0F" w:rsidRDefault="00DD5D0F">
      <w:r>
        <w:separator/>
      </w:r>
    </w:p>
  </w:footnote>
  <w:footnote w:type="continuationSeparator" w:id="0">
    <w:p w:rsidR="00DD5D0F" w:rsidRDefault="00DD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FF8" w:rsidRDefault="000A4FF8">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8B"/>
    <w:rsid w:val="000A4FF8"/>
    <w:rsid w:val="003C7B20"/>
    <w:rsid w:val="00DD5D0F"/>
    <w:rsid w:val="00FD3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FA26E4-E12F-4CEF-A398-FF8E4988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4449814/0" TargetMode="External"/><Relationship Id="rId13" Type="http://schemas.openxmlformats.org/officeDocument/2006/relationships/hyperlink" Target="http://ivo.garant.ru/document/redirect/74449814/56" TargetMode="External"/><Relationship Id="rId18" Type="http://schemas.openxmlformats.org/officeDocument/2006/relationships/hyperlink" Target="http://ivo.garant.ru/document/redirect/10108000/254" TargetMode="External"/><Relationship Id="rId26" Type="http://schemas.openxmlformats.org/officeDocument/2006/relationships/hyperlink" Target="http://ivo.garant.ru/document/redirect/403712682/1001" TargetMode="External"/><Relationship Id="rId3" Type="http://schemas.openxmlformats.org/officeDocument/2006/relationships/settings" Target="settings.xml"/><Relationship Id="rId21" Type="http://schemas.openxmlformats.org/officeDocument/2006/relationships/hyperlink" Target="http://ivo.garant.ru/document/redirect/74449814/570101" TargetMode="External"/><Relationship Id="rId7" Type="http://schemas.openxmlformats.org/officeDocument/2006/relationships/hyperlink" Target="http://ivo.garant.ru/document/redirect/10107990/3301" TargetMode="External"/><Relationship Id="rId12" Type="http://schemas.openxmlformats.org/officeDocument/2006/relationships/hyperlink" Target="http://ivo.garant.ru/document/redirect/10107990/34" TargetMode="External"/><Relationship Id="rId17" Type="http://schemas.openxmlformats.org/officeDocument/2006/relationships/hyperlink" Target="http://ivo.garant.ru/document/redirect/10108000/250" TargetMode="Externa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ivo.garant.ru/document/redirect/12125267/232501" TargetMode="External"/><Relationship Id="rId20" Type="http://schemas.openxmlformats.org/officeDocument/2006/relationships/hyperlink" Target="http://ivo.garant.ru/document/redirect/12146661/1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4449814/29" TargetMode="External"/><Relationship Id="rId24" Type="http://schemas.openxmlformats.org/officeDocument/2006/relationships/hyperlink" Target="http://ivo.garant.ru/document/redirect/403712682/1001" TargetMode="External"/><Relationship Id="rId5" Type="http://schemas.openxmlformats.org/officeDocument/2006/relationships/footnotes" Target="footnotes.xml"/><Relationship Id="rId15" Type="http://schemas.openxmlformats.org/officeDocument/2006/relationships/hyperlink" Target="http://ivo.garant.ru/document/redirect/10107990/1" TargetMode="External"/><Relationship Id="rId23" Type="http://schemas.openxmlformats.org/officeDocument/2006/relationships/hyperlink" Target="http://ivo.garant.ru/document/redirect/403712682/1001" TargetMode="External"/><Relationship Id="rId28" Type="http://schemas.openxmlformats.org/officeDocument/2006/relationships/header" Target="header1.xml"/><Relationship Id="rId10" Type="http://schemas.openxmlformats.org/officeDocument/2006/relationships/hyperlink" Target="http://ivo.garant.ru/document/redirect/10107990/0" TargetMode="External"/><Relationship Id="rId19" Type="http://schemas.openxmlformats.org/officeDocument/2006/relationships/hyperlink" Target="http://ivo.garant.ru/document/redirect/1010799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redirect/401432063/0" TargetMode="External"/><Relationship Id="rId14" Type="http://schemas.openxmlformats.org/officeDocument/2006/relationships/hyperlink" Target="http://ivo.garant.ru/document/redirect/10107990/1" TargetMode="External"/><Relationship Id="rId22" Type="http://schemas.openxmlformats.org/officeDocument/2006/relationships/hyperlink" Target="http://ivo.garant.ru/document/redirect/74449814/570103" TargetMode="External"/><Relationship Id="rId27" Type="http://schemas.openxmlformats.org/officeDocument/2006/relationships/hyperlink" Target="http://ivo.garant.ru/document/redirect/403712682/100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5095</Words>
  <Characters>29042</Characters>
  <Application>Microsoft Office Word</Application>
  <DocSecurity>0</DocSecurity>
  <Lines>242</Lines>
  <Paragraphs>68</Paragraphs>
  <ScaleCrop>false</ScaleCrop>
  <Company>НПП "Гарант-Сервис"</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FFF1982</cp:lastModifiedBy>
  <cp:revision>2</cp:revision>
  <dcterms:created xsi:type="dcterms:W3CDTF">2022-09-28T13:11:00Z</dcterms:created>
  <dcterms:modified xsi:type="dcterms:W3CDTF">2022-09-28T13:11:00Z</dcterms:modified>
</cp:coreProperties>
</file>